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B33" w:rsidRDefault="00F023C2" w:rsidP="00F023C2">
      <w:pPr>
        <w:pStyle w:val="2"/>
        <w:ind w:left="1080" w:firstLine="6480"/>
        <w:jc w:val="right"/>
        <w:rPr>
          <w:rFonts w:cs="Arial"/>
        </w:rPr>
      </w:pPr>
      <w:r>
        <w:rPr>
          <w:rFonts w:cs="Arial"/>
        </w:rPr>
        <w:t xml:space="preserve">          </w:t>
      </w:r>
      <w:r>
        <w:rPr>
          <w:rFonts w:cs="Arial"/>
        </w:rPr>
        <w:tab/>
      </w:r>
      <w:r>
        <w:rPr>
          <w:rFonts w:cs="Arial"/>
        </w:rPr>
        <w:tab/>
      </w:r>
      <w:r>
        <w:rPr>
          <w:rFonts w:cs="Arial"/>
        </w:rPr>
        <w:tab/>
      </w:r>
    </w:p>
    <w:p w:rsidR="001932F0" w:rsidRDefault="00FF1193" w:rsidP="001932F0">
      <w:pPr>
        <w:pStyle w:val="2"/>
        <w:rPr>
          <w:rFonts w:cs="Arial"/>
        </w:rPr>
      </w:pPr>
      <w:r w:rsidRPr="00FF1193">
        <w:rPr>
          <w:rFonts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pt;height:73.9pt">
            <v:imagedata r:id="rId7" o:title="Герб - В цвете"/>
          </v:shape>
        </w:pict>
      </w:r>
    </w:p>
    <w:p w:rsidR="003220C8" w:rsidRPr="00452776" w:rsidRDefault="003220C8" w:rsidP="00452776">
      <w:pPr>
        <w:pStyle w:val="2"/>
        <w:jc w:val="right"/>
        <w:rPr>
          <w:rFonts w:ascii="Times New Roman" w:hAnsi="Times New Roman"/>
          <w:sz w:val="28"/>
          <w:szCs w:val="28"/>
        </w:rPr>
      </w:pPr>
      <w:r w:rsidRPr="003220C8">
        <w:tab/>
      </w:r>
      <w:r w:rsidRPr="003220C8">
        <w:tab/>
      </w:r>
      <w:r w:rsidRPr="003220C8">
        <w:tab/>
      </w:r>
      <w:r w:rsidRPr="003220C8">
        <w:tab/>
      </w:r>
      <w:r w:rsidRPr="003220C8">
        <w:tab/>
      </w:r>
      <w:r w:rsidRPr="003220C8">
        <w:tab/>
      </w:r>
      <w:r w:rsidRPr="003220C8">
        <w:tab/>
      </w:r>
    </w:p>
    <w:p w:rsidR="00385EE6" w:rsidRPr="003220C8" w:rsidRDefault="00385EE6" w:rsidP="00385EE6">
      <w:pPr>
        <w:pStyle w:val="1"/>
        <w:rPr>
          <w:rFonts w:ascii="Times New Roman" w:hAnsi="Times New Roman"/>
          <w:sz w:val="32"/>
          <w:szCs w:val="32"/>
        </w:rPr>
      </w:pPr>
      <w:r w:rsidRPr="003220C8">
        <w:rPr>
          <w:rFonts w:ascii="Times New Roman" w:hAnsi="Times New Roman"/>
          <w:sz w:val="32"/>
          <w:szCs w:val="32"/>
        </w:rPr>
        <w:t>РОССИЙСКАЯ ФЕДЕРАЦИЯ</w:t>
      </w:r>
    </w:p>
    <w:p w:rsidR="00385EE6" w:rsidRPr="003220C8" w:rsidRDefault="00385EE6" w:rsidP="00385EE6">
      <w:pPr>
        <w:jc w:val="center"/>
        <w:rPr>
          <w:b/>
          <w:bCs/>
          <w:sz w:val="32"/>
          <w:szCs w:val="32"/>
        </w:rPr>
      </w:pPr>
      <w:r w:rsidRPr="003220C8">
        <w:rPr>
          <w:b/>
          <w:bCs/>
          <w:sz w:val="32"/>
          <w:szCs w:val="32"/>
        </w:rPr>
        <w:t>ЧУКОТСКИЙ АВТОНОМНЫЙ ОКРУГ</w:t>
      </w:r>
    </w:p>
    <w:p w:rsidR="003220C8" w:rsidRPr="003220C8" w:rsidRDefault="003220C8" w:rsidP="00385EE6">
      <w:pPr>
        <w:pStyle w:val="2"/>
        <w:rPr>
          <w:rFonts w:ascii="Times New Roman" w:hAnsi="Times New Roman"/>
          <w:szCs w:val="32"/>
        </w:rPr>
      </w:pPr>
    </w:p>
    <w:p w:rsidR="00385EE6" w:rsidRPr="003220C8" w:rsidRDefault="00385EE6" w:rsidP="001932F0">
      <w:pPr>
        <w:pStyle w:val="2"/>
        <w:rPr>
          <w:rFonts w:ascii="Times New Roman" w:hAnsi="Times New Roman"/>
          <w:szCs w:val="32"/>
        </w:rPr>
      </w:pPr>
      <w:r w:rsidRPr="003220C8">
        <w:rPr>
          <w:rFonts w:ascii="Times New Roman" w:hAnsi="Times New Roman"/>
          <w:szCs w:val="32"/>
        </w:rPr>
        <w:t>СОВЕТ ДЕПУТАТОВ</w:t>
      </w:r>
    </w:p>
    <w:p w:rsidR="00385EE6" w:rsidRPr="003220C8" w:rsidRDefault="00385EE6" w:rsidP="001932F0">
      <w:pPr>
        <w:jc w:val="center"/>
        <w:rPr>
          <w:b/>
          <w:bCs/>
          <w:sz w:val="32"/>
          <w:szCs w:val="32"/>
        </w:rPr>
      </w:pPr>
      <w:r w:rsidRPr="003220C8">
        <w:rPr>
          <w:b/>
          <w:bCs/>
          <w:sz w:val="32"/>
          <w:szCs w:val="32"/>
        </w:rPr>
        <w:t>городского округа Анадырь</w:t>
      </w:r>
    </w:p>
    <w:p w:rsidR="00385EE6" w:rsidRPr="003220C8" w:rsidRDefault="00385EE6" w:rsidP="00385EE6">
      <w:pPr>
        <w:jc w:val="center"/>
        <w:rPr>
          <w:b/>
          <w:bCs/>
          <w:sz w:val="24"/>
          <w:szCs w:val="24"/>
        </w:rPr>
      </w:pPr>
    </w:p>
    <w:p w:rsidR="00EE3FB8" w:rsidRPr="004D0A3E" w:rsidRDefault="00EE3FB8" w:rsidP="00EE3FB8">
      <w:pPr>
        <w:pStyle w:val="4"/>
        <w:rPr>
          <w:rFonts w:ascii="Times New Roman" w:hAnsi="Times New Roman"/>
          <w:sz w:val="32"/>
          <w:szCs w:val="32"/>
        </w:rPr>
      </w:pPr>
      <w:r>
        <w:rPr>
          <w:rFonts w:ascii="Times New Roman" w:hAnsi="Times New Roman"/>
          <w:sz w:val="32"/>
          <w:szCs w:val="32"/>
        </w:rPr>
        <w:t xml:space="preserve">Р Е Ш </w:t>
      </w:r>
      <w:r w:rsidRPr="004D0A3E">
        <w:rPr>
          <w:rFonts w:ascii="Times New Roman" w:hAnsi="Times New Roman"/>
          <w:sz w:val="32"/>
          <w:szCs w:val="32"/>
        </w:rPr>
        <w:t>Е Н И Е</w:t>
      </w:r>
    </w:p>
    <w:p w:rsidR="00385EE6" w:rsidRPr="003220C8" w:rsidRDefault="00385EE6" w:rsidP="00385EE6">
      <w:pPr>
        <w:jc w:val="center"/>
        <w:rPr>
          <w:sz w:val="28"/>
          <w:szCs w:val="28"/>
        </w:rPr>
      </w:pPr>
      <w:r w:rsidRPr="003220C8">
        <w:rPr>
          <w:sz w:val="28"/>
          <w:szCs w:val="28"/>
        </w:rPr>
        <w:t>(</w:t>
      </w:r>
      <w:r w:rsidR="00E7715E">
        <w:rPr>
          <w:sz w:val="28"/>
          <w:szCs w:val="28"/>
        </w:rPr>
        <w:t>_____</w:t>
      </w:r>
      <w:r w:rsidR="00EC6F1F" w:rsidRPr="00EB30B4">
        <w:rPr>
          <w:sz w:val="28"/>
          <w:szCs w:val="28"/>
        </w:rPr>
        <w:t xml:space="preserve"> </w:t>
      </w:r>
      <w:r w:rsidRPr="003220C8">
        <w:rPr>
          <w:sz w:val="28"/>
          <w:szCs w:val="28"/>
        </w:rPr>
        <w:t>сессия</w:t>
      </w:r>
      <w:r w:rsidR="003220C8">
        <w:rPr>
          <w:sz w:val="28"/>
          <w:szCs w:val="28"/>
        </w:rPr>
        <w:t xml:space="preserve"> </w:t>
      </w:r>
      <w:r w:rsidR="00EE3042">
        <w:rPr>
          <w:sz w:val="28"/>
          <w:szCs w:val="28"/>
          <w:lang w:val="en-US"/>
        </w:rPr>
        <w:t>V</w:t>
      </w:r>
      <w:r w:rsidR="00EC6F1F" w:rsidRPr="00273B28">
        <w:rPr>
          <w:sz w:val="28"/>
          <w:szCs w:val="28"/>
        </w:rPr>
        <w:t xml:space="preserve"> </w:t>
      </w:r>
      <w:r w:rsidRPr="00273B28">
        <w:rPr>
          <w:sz w:val="28"/>
          <w:szCs w:val="28"/>
        </w:rPr>
        <w:t>с</w:t>
      </w:r>
      <w:r w:rsidRPr="003220C8">
        <w:rPr>
          <w:sz w:val="28"/>
          <w:szCs w:val="28"/>
        </w:rPr>
        <w:t>озыва)</w:t>
      </w:r>
    </w:p>
    <w:p w:rsidR="003063D6" w:rsidRPr="003220C8" w:rsidRDefault="003063D6" w:rsidP="00385EE6">
      <w:pPr>
        <w:pStyle w:val="a3"/>
        <w:rPr>
          <w:rFonts w:ascii="Times New Roman" w:hAnsi="Times New Roman"/>
          <w:sz w:val="28"/>
          <w:szCs w:val="28"/>
          <w:lang w:eastAsia="en-US"/>
        </w:rPr>
      </w:pPr>
    </w:p>
    <w:p w:rsidR="00385EE6" w:rsidRPr="003220C8" w:rsidRDefault="009E45C2" w:rsidP="00385EE6">
      <w:pPr>
        <w:pStyle w:val="a3"/>
        <w:rPr>
          <w:rFonts w:ascii="Times New Roman" w:hAnsi="Times New Roman"/>
          <w:sz w:val="28"/>
          <w:szCs w:val="28"/>
        </w:rPr>
      </w:pPr>
      <w:r>
        <w:rPr>
          <w:rFonts w:ascii="Times New Roman" w:hAnsi="Times New Roman"/>
          <w:sz w:val="28"/>
          <w:szCs w:val="28"/>
          <w:lang w:eastAsia="en-US"/>
        </w:rPr>
        <w:t xml:space="preserve">от </w:t>
      </w:r>
      <w:r w:rsidR="00221E28">
        <w:rPr>
          <w:rFonts w:ascii="Times New Roman" w:hAnsi="Times New Roman"/>
          <w:sz w:val="28"/>
          <w:szCs w:val="28"/>
          <w:lang w:eastAsia="en-US"/>
        </w:rPr>
        <w:t>____________</w:t>
      </w:r>
      <w:r w:rsidR="00EE3042" w:rsidRPr="00CF6DC1">
        <w:rPr>
          <w:rFonts w:ascii="Times New Roman" w:hAnsi="Times New Roman"/>
          <w:sz w:val="28"/>
          <w:szCs w:val="28"/>
        </w:rPr>
        <w:t xml:space="preserve"> </w:t>
      </w:r>
      <w:r w:rsidR="00F023C2">
        <w:rPr>
          <w:rFonts w:ascii="Times New Roman" w:hAnsi="Times New Roman"/>
          <w:sz w:val="28"/>
          <w:szCs w:val="28"/>
        </w:rPr>
        <w:t>года</w:t>
      </w:r>
      <w:r w:rsidR="003220C8" w:rsidRPr="003220C8">
        <w:rPr>
          <w:rFonts w:ascii="Times New Roman" w:hAnsi="Times New Roman"/>
          <w:sz w:val="28"/>
          <w:szCs w:val="28"/>
        </w:rPr>
        <w:t xml:space="preserve">                                                </w:t>
      </w:r>
      <w:r w:rsidR="003220C8">
        <w:rPr>
          <w:rFonts w:ascii="Times New Roman" w:hAnsi="Times New Roman"/>
          <w:sz w:val="28"/>
          <w:szCs w:val="28"/>
        </w:rPr>
        <w:t xml:space="preserve">         </w:t>
      </w:r>
      <w:r w:rsidR="003220C8" w:rsidRPr="003220C8">
        <w:rPr>
          <w:rFonts w:ascii="Times New Roman" w:hAnsi="Times New Roman"/>
          <w:sz w:val="28"/>
          <w:szCs w:val="28"/>
        </w:rPr>
        <w:t xml:space="preserve"> </w:t>
      </w:r>
      <w:r>
        <w:rPr>
          <w:rFonts w:ascii="Times New Roman" w:hAnsi="Times New Roman"/>
          <w:sz w:val="28"/>
          <w:szCs w:val="28"/>
        </w:rPr>
        <w:t xml:space="preserve">               </w:t>
      </w:r>
      <w:r w:rsidR="00EE3042">
        <w:rPr>
          <w:rFonts w:ascii="Times New Roman" w:hAnsi="Times New Roman"/>
          <w:sz w:val="28"/>
          <w:szCs w:val="28"/>
        </w:rPr>
        <w:t xml:space="preserve">    </w:t>
      </w:r>
      <w:r>
        <w:rPr>
          <w:rFonts w:ascii="Times New Roman" w:hAnsi="Times New Roman"/>
          <w:sz w:val="28"/>
          <w:szCs w:val="28"/>
        </w:rPr>
        <w:t xml:space="preserve">№ </w:t>
      </w:r>
      <w:r w:rsidR="00221E28">
        <w:rPr>
          <w:rFonts w:ascii="Times New Roman" w:hAnsi="Times New Roman"/>
          <w:sz w:val="28"/>
          <w:szCs w:val="28"/>
        </w:rPr>
        <w:t>________</w:t>
      </w:r>
      <w:r w:rsidR="00385EE6" w:rsidRPr="003220C8">
        <w:rPr>
          <w:rFonts w:ascii="Times New Roman" w:hAnsi="Times New Roman"/>
          <w:sz w:val="28"/>
          <w:szCs w:val="28"/>
        </w:rPr>
        <w:t xml:space="preserve"> </w:t>
      </w:r>
    </w:p>
    <w:p w:rsidR="001932F0" w:rsidRDefault="001932F0" w:rsidP="00A85C37">
      <w:pPr>
        <w:jc w:val="both"/>
        <w:rPr>
          <w:sz w:val="28"/>
          <w:szCs w:val="28"/>
        </w:rPr>
      </w:pPr>
    </w:p>
    <w:p w:rsidR="005F5460" w:rsidRDefault="005F5460" w:rsidP="00A85C37">
      <w:pPr>
        <w:jc w:val="both"/>
        <w:rPr>
          <w:sz w:val="28"/>
          <w:szCs w:val="28"/>
        </w:rPr>
      </w:pPr>
    </w:p>
    <w:tbl>
      <w:tblPr>
        <w:tblW w:w="9393" w:type="dxa"/>
        <w:tblLook w:val="0000"/>
      </w:tblPr>
      <w:tblGrid>
        <w:gridCol w:w="4608"/>
        <w:gridCol w:w="4785"/>
      </w:tblGrid>
      <w:tr w:rsidR="00A85C37">
        <w:tc>
          <w:tcPr>
            <w:tcW w:w="4608" w:type="dxa"/>
          </w:tcPr>
          <w:p w:rsidR="00A85C37" w:rsidRPr="001913ED" w:rsidRDefault="00A85C37" w:rsidP="00E441EC">
            <w:pPr>
              <w:tabs>
                <w:tab w:val="left" w:pos="2580"/>
              </w:tabs>
              <w:jc w:val="both"/>
              <w:rPr>
                <w:sz w:val="28"/>
                <w:szCs w:val="28"/>
              </w:rPr>
            </w:pPr>
            <w:r w:rsidRPr="001913ED">
              <w:rPr>
                <w:sz w:val="28"/>
                <w:szCs w:val="28"/>
              </w:rPr>
              <w:t>О</w:t>
            </w:r>
            <w:r w:rsidR="00E441EC">
              <w:rPr>
                <w:sz w:val="28"/>
                <w:szCs w:val="28"/>
              </w:rPr>
              <w:t xml:space="preserve"> внесении изменений в</w:t>
            </w:r>
            <w:r w:rsidR="003C6BA6">
              <w:rPr>
                <w:sz w:val="28"/>
                <w:szCs w:val="28"/>
              </w:rPr>
              <w:t xml:space="preserve"> </w:t>
            </w:r>
            <w:r w:rsidR="000411D4">
              <w:rPr>
                <w:sz w:val="28"/>
                <w:szCs w:val="28"/>
              </w:rPr>
              <w:t>Правил</w:t>
            </w:r>
            <w:r w:rsidR="00E441EC">
              <w:rPr>
                <w:sz w:val="28"/>
                <w:szCs w:val="28"/>
              </w:rPr>
              <w:t>а</w:t>
            </w:r>
            <w:r w:rsidR="000411D4">
              <w:rPr>
                <w:sz w:val="28"/>
                <w:szCs w:val="28"/>
              </w:rPr>
              <w:t xml:space="preserve"> землепользования и застройки</w:t>
            </w:r>
            <w:r w:rsidR="003C6BA6">
              <w:rPr>
                <w:sz w:val="28"/>
                <w:szCs w:val="28"/>
              </w:rPr>
              <w:t xml:space="preserve"> в городском округе Анадырь</w:t>
            </w:r>
          </w:p>
        </w:tc>
        <w:tc>
          <w:tcPr>
            <w:tcW w:w="4785" w:type="dxa"/>
          </w:tcPr>
          <w:p w:rsidR="00A85C37" w:rsidRDefault="00A85C37">
            <w:pPr>
              <w:jc w:val="both"/>
              <w:rPr>
                <w:rFonts w:ascii="Arial" w:hAnsi="Arial" w:cs="Arial"/>
                <w:sz w:val="24"/>
                <w:szCs w:val="24"/>
              </w:rPr>
            </w:pPr>
          </w:p>
        </w:tc>
      </w:tr>
    </w:tbl>
    <w:p w:rsidR="00A85C37" w:rsidRDefault="00A85C37" w:rsidP="00A85C37">
      <w:pPr>
        <w:jc w:val="both"/>
        <w:rPr>
          <w:rFonts w:ascii="Arial" w:hAnsi="Arial" w:cs="Arial"/>
          <w:sz w:val="24"/>
          <w:szCs w:val="24"/>
        </w:rPr>
      </w:pPr>
      <w:r>
        <w:rPr>
          <w:rFonts w:ascii="Arial" w:hAnsi="Arial" w:cs="Arial"/>
          <w:sz w:val="24"/>
          <w:szCs w:val="24"/>
        </w:rPr>
        <w:t xml:space="preserve"> </w:t>
      </w:r>
    </w:p>
    <w:p w:rsidR="005F5460" w:rsidRPr="000411D4" w:rsidRDefault="005F5460" w:rsidP="00A85C37">
      <w:pPr>
        <w:jc w:val="both"/>
        <w:rPr>
          <w:sz w:val="28"/>
          <w:szCs w:val="28"/>
        </w:rPr>
      </w:pPr>
    </w:p>
    <w:p w:rsidR="00A85C37" w:rsidRPr="000411D4" w:rsidRDefault="00A85C37" w:rsidP="00A85C37">
      <w:pPr>
        <w:pStyle w:val="5"/>
        <w:ind w:left="0" w:firstLine="720"/>
        <w:rPr>
          <w:rFonts w:ascii="Times New Roman" w:hAnsi="Times New Roman"/>
          <w:b w:val="0"/>
          <w:bCs w:val="0"/>
          <w:sz w:val="28"/>
          <w:szCs w:val="28"/>
        </w:rPr>
      </w:pPr>
      <w:r w:rsidRPr="000411D4">
        <w:rPr>
          <w:rFonts w:ascii="Times New Roman" w:hAnsi="Times New Roman"/>
          <w:b w:val="0"/>
          <w:sz w:val="28"/>
          <w:szCs w:val="28"/>
        </w:rPr>
        <w:t>В</w:t>
      </w:r>
      <w:r w:rsidR="002D3181">
        <w:rPr>
          <w:rFonts w:ascii="Times New Roman" w:hAnsi="Times New Roman"/>
          <w:b w:val="0"/>
          <w:sz w:val="28"/>
          <w:szCs w:val="28"/>
        </w:rPr>
        <w:t xml:space="preserve"> соответствии со статьей 30 </w:t>
      </w:r>
      <w:r w:rsidR="002D3181" w:rsidRPr="002D3181">
        <w:rPr>
          <w:rFonts w:ascii="Times New Roman" w:hAnsi="Times New Roman"/>
          <w:b w:val="0"/>
          <w:sz w:val="28"/>
          <w:szCs w:val="28"/>
        </w:rPr>
        <w:t>Градостроительн</w:t>
      </w:r>
      <w:r w:rsidR="002D3181">
        <w:rPr>
          <w:rFonts w:ascii="Times New Roman" w:hAnsi="Times New Roman"/>
          <w:b w:val="0"/>
          <w:sz w:val="28"/>
          <w:szCs w:val="28"/>
        </w:rPr>
        <w:t>ого</w:t>
      </w:r>
      <w:r w:rsidR="002D3181" w:rsidRPr="002D3181">
        <w:rPr>
          <w:rFonts w:ascii="Times New Roman" w:hAnsi="Times New Roman"/>
          <w:b w:val="0"/>
          <w:sz w:val="28"/>
          <w:szCs w:val="28"/>
        </w:rPr>
        <w:t xml:space="preserve"> кодекс</w:t>
      </w:r>
      <w:r w:rsidR="002D3181">
        <w:rPr>
          <w:rFonts w:ascii="Times New Roman" w:hAnsi="Times New Roman"/>
          <w:b w:val="0"/>
          <w:sz w:val="28"/>
          <w:szCs w:val="28"/>
        </w:rPr>
        <w:t>а</w:t>
      </w:r>
      <w:r w:rsidR="002D3181" w:rsidRPr="002D3181">
        <w:rPr>
          <w:rFonts w:ascii="Times New Roman" w:hAnsi="Times New Roman"/>
          <w:b w:val="0"/>
          <w:sz w:val="28"/>
          <w:szCs w:val="28"/>
        </w:rPr>
        <w:t xml:space="preserve"> Российской Федерации" от 29.12.2004 N 190-ФЗ</w:t>
      </w:r>
      <w:r w:rsidR="002D3181">
        <w:rPr>
          <w:rFonts w:ascii="Times New Roman" w:hAnsi="Times New Roman"/>
          <w:b w:val="0"/>
          <w:sz w:val="28"/>
          <w:szCs w:val="28"/>
        </w:rPr>
        <w:t xml:space="preserve">, а также </w:t>
      </w:r>
      <w:r w:rsidR="005D2A0F">
        <w:rPr>
          <w:rFonts w:ascii="Times New Roman" w:hAnsi="Times New Roman"/>
          <w:b w:val="0"/>
          <w:sz w:val="28"/>
          <w:szCs w:val="28"/>
        </w:rPr>
        <w:t>связи с необходимостью приведения нормативно-правового акта в соответствие с действующим законодательством</w:t>
      </w:r>
      <w:r w:rsidR="000411D4">
        <w:rPr>
          <w:rFonts w:ascii="Times New Roman" w:hAnsi="Times New Roman"/>
          <w:b w:val="0"/>
          <w:sz w:val="28"/>
          <w:szCs w:val="28"/>
        </w:rPr>
        <w:t>,</w:t>
      </w:r>
    </w:p>
    <w:p w:rsidR="00A85C37" w:rsidRPr="003C6BA6" w:rsidRDefault="00A85C37" w:rsidP="00A85C37">
      <w:pPr>
        <w:pStyle w:val="5"/>
        <w:ind w:left="0"/>
        <w:rPr>
          <w:rFonts w:ascii="Times New Roman" w:hAnsi="Times New Roman"/>
          <w:sz w:val="28"/>
          <w:szCs w:val="28"/>
        </w:rPr>
      </w:pPr>
    </w:p>
    <w:p w:rsidR="00EE3FB8" w:rsidRPr="004D0A3E" w:rsidRDefault="00EE3FB8" w:rsidP="00EE3FB8">
      <w:pPr>
        <w:rPr>
          <w:b/>
          <w:sz w:val="28"/>
          <w:szCs w:val="28"/>
        </w:rPr>
      </w:pPr>
      <w:r w:rsidRPr="004D0A3E">
        <w:rPr>
          <w:b/>
          <w:sz w:val="28"/>
          <w:szCs w:val="28"/>
        </w:rPr>
        <w:t>Совет депутатов городского округа Анадырь</w:t>
      </w:r>
    </w:p>
    <w:p w:rsidR="00EE3FB8" w:rsidRPr="00047866" w:rsidRDefault="00EE3FB8" w:rsidP="00EE3FB8">
      <w:pPr>
        <w:rPr>
          <w:b/>
        </w:rPr>
      </w:pPr>
    </w:p>
    <w:p w:rsidR="00EE3FB8" w:rsidRDefault="00EE3FB8" w:rsidP="00EE3FB8">
      <w:pPr>
        <w:rPr>
          <w:b/>
          <w:sz w:val="28"/>
          <w:szCs w:val="28"/>
        </w:rPr>
      </w:pPr>
      <w:r>
        <w:rPr>
          <w:b/>
          <w:sz w:val="28"/>
          <w:szCs w:val="28"/>
        </w:rPr>
        <w:t xml:space="preserve">Р Е Ш </w:t>
      </w:r>
      <w:r w:rsidRPr="004D0A3E">
        <w:rPr>
          <w:b/>
          <w:sz w:val="28"/>
          <w:szCs w:val="28"/>
        </w:rPr>
        <w:t>И</w:t>
      </w:r>
      <w:r>
        <w:rPr>
          <w:b/>
          <w:sz w:val="28"/>
          <w:szCs w:val="28"/>
        </w:rPr>
        <w:t xml:space="preserve"> </w:t>
      </w:r>
      <w:r w:rsidRPr="004D0A3E">
        <w:rPr>
          <w:b/>
          <w:sz w:val="28"/>
          <w:szCs w:val="28"/>
        </w:rPr>
        <w:t>Л:</w:t>
      </w:r>
    </w:p>
    <w:p w:rsidR="00A85C37" w:rsidRPr="00405F01" w:rsidRDefault="00A85C37" w:rsidP="00A85C37">
      <w:pPr>
        <w:ind w:left="255"/>
        <w:jc w:val="both"/>
        <w:rPr>
          <w:sz w:val="28"/>
          <w:szCs w:val="28"/>
        </w:rPr>
      </w:pPr>
    </w:p>
    <w:p w:rsidR="00A85C37" w:rsidRDefault="00EE3FB8" w:rsidP="005F5460">
      <w:pPr>
        <w:ind w:firstLine="720"/>
        <w:jc w:val="both"/>
        <w:rPr>
          <w:sz w:val="28"/>
          <w:szCs w:val="28"/>
        </w:rPr>
      </w:pPr>
      <w:r>
        <w:rPr>
          <w:sz w:val="28"/>
          <w:szCs w:val="28"/>
        </w:rPr>
        <w:t xml:space="preserve">1. </w:t>
      </w:r>
      <w:r w:rsidR="00E441EC">
        <w:rPr>
          <w:sz w:val="28"/>
          <w:szCs w:val="28"/>
        </w:rPr>
        <w:t>Внести изменения в Правила землепользования и застройки в городском округе Анадырь</w:t>
      </w:r>
      <w:r w:rsidR="00D57856">
        <w:rPr>
          <w:sz w:val="28"/>
          <w:szCs w:val="28"/>
        </w:rPr>
        <w:t>,</w:t>
      </w:r>
      <w:r w:rsidR="00EB6FE7">
        <w:rPr>
          <w:sz w:val="28"/>
          <w:szCs w:val="28"/>
        </w:rPr>
        <w:t xml:space="preserve"> согласно приложению к Решению</w:t>
      </w:r>
      <w:r w:rsidR="003C6BA6">
        <w:rPr>
          <w:sz w:val="28"/>
          <w:szCs w:val="28"/>
        </w:rPr>
        <w:t>.</w:t>
      </w:r>
    </w:p>
    <w:p w:rsidR="00D57856" w:rsidRDefault="00D57856" w:rsidP="005F5460">
      <w:pPr>
        <w:ind w:firstLine="720"/>
        <w:jc w:val="both"/>
        <w:rPr>
          <w:sz w:val="28"/>
          <w:szCs w:val="28"/>
        </w:rPr>
      </w:pPr>
    </w:p>
    <w:p w:rsidR="001932F0" w:rsidRPr="00405F01" w:rsidRDefault="000411D4" w:rsidP="005F5460">
      <w:pPr>
        <w:ind w:firstLine="720"/>
        <w:jc w:val="both"/>
        <w:rPr>
          <w:sz w:val="28"/>
          <w:szCs w:val="28"/>
        </w:rPr>
      </w:pPr>
      <w:r>
        <w:rPr>
          <w:sz w:val="28"/>
          <w:szCs w:val="28"/>
        </w:rPr>
        <w:t>2</w:t>
      </w:r>
      <w:r w:rsidR="005F5460">
        <w:rPr>
          <w:sz w:val="28"/>
          <w:szCs w:val="28"/>
        </w:rPr>
        <w:t xml:space="preserve">. </w:t>
      </w:r>
      <w:r w:rsidR="00EB6FE7" w:rsidRPr="0004197F">
        <w:rPr>
          <w:sz w:val="28"/>
          <w:szCs w:val="28"/>
        </w:rPr>
        <w:t xml:space="preserve">Настоящее Решение подлежит опубликованию </w:t>
      </w:r>
      <w:r w:rsidR="00EB6FE7">
        <w:rPr>
          <w:sz w:val="28"/>
          <w:szCs w:val="28"/>
        </w:rPr>
        <w:t xml:space="preserve">и </w:t>
      </w:r>
      <w:r w:rsidR="00EB6FE7" w:rsidRPr="003220C8">
        <w:rPr>
          <w:sz w:val="28"/>
          <w:szCs w:val="28"/>
        </w:rPr>
        <w:t>вступ</w:t>
      </w:r>
      <w:r w:rsidR="00EB6FE7">
        <w:rPr>
          <w:sz w:val="28"/>
          <w:szCs w:val="28"/>
        </w:rPr>
        <w:t>ает в силу с момента его официального опубликования</w:t>
      </w:r>
      <w:r w:rsidR="00EB6FE7" w:rsidRPr="003220C8">
        <w:rPr>
          <w:sz w:val="28"/>
          <w:szCs w:val="28"/>
        </w:rPr>
        <w:t>.</w:t>
      </w:r>
    </w:p>
    <w:p w:rsidR="00EE3042" w:rsidRPr="0054180B" w:rsidRDefault="00EE3042" w:rsidP="00EE3042">
      <w:pPr>
        <w:ind w:firstLine="708"/>
        <w:rPr>
          <w:b/>
          <w:sz w:val="28"/>
          <w:szCs w:val="28"/>
        </w:rPr>
      </w:pPr>
    </w:p>
    <w:tbl>
      <w:tblPr>
        <w:tblW w:w="9747" w:type="dxa"/>
        <w:tblLook w:val="01E0"/>
      </w:tblPr>
      <w:tblGrid>
        <w:gridCol w:w="4644"/>
        <w:gridCol w:w="5103"/>
      </w:tblGrid>
      <w:tr w:rsidR="00EE3042" w:rsidRPr="001B7CA3" w:rsidTr="0083489F">
        <w:tc>
          <w:tcPr>
            <w:tcW w:w="4644" w:type="dxa"/>
          </w:tcPr>
          <w:p w:rsidR="00EE3042" w:rsidRDefault="00EE3042" w:rsidP="0083489F">
            <w:pPr>
              <w:rPr>
                <w:b/>
                <w:bCs/>
                <w:sz w:val="28"/>
                <w:szCs w:val="28"/>
              </w:rPr>
            </w:pPr>
            <w:r w:rsidRPr="001B7CA3">
              <w:rPr>
                <w:b/>
                <w:bCs/>
                <w:sz w:val="28"/>
                <w:szCs w:val="28"/>
              </w:rPr>
              <w:t>Глав</w:t>
            </w:r>
            <w:r>
              <w:rPr>
                <w:b/>
                <w:bCs/>
                <w:sz w:val="28"/>
                <w:szCs w:val="28"/>
              </w:rPr>
              <w:t>а</w:t>
            </w:r>
            <w:r w:rsidRPr="001B7CA3">
              <w:rPr>
                <w:b/>
                <w:bCs/>
                <w:sz w:val="28"/>
                <w:szCs w:val="28"/>
              </w:rPr>
              <w:t xml:space="preserve"> городского округа</w:t>
            </w:r>
          </w:p>
          <w:p w:rsidR="00EE3042" w:rsidRPr="001B7CA3" w:rsidRDefault="00EE3042" w:rsidP="0083489F">
            <w:pPr>
              <w:rPr>
                <w:b/>
                <w:bCs/>
                <w:sz w:val="28"/>
                <w:szCs w:val="28"/>
              </w:rPr>
            </w:pPr>
          </w:p>
          <w:p w:rsidR="00EE3042" w:rsidRPr="001B7CA3" w:rsidRDefault="00EE3042" w:rsidP="0083489F">
            <w:pPr>
              <w:rPr>
                <w:sz w:val="28"/>
                <w:szCs w:val="28"/>
              </w:rPr>
            </w:pPr>
            <w:r w:rsidRPr="001B7CA3">
              <w:rPr>
                <w:b/>
                <w:bCs/>
                <w:sz w:val="28"/>
                <w:szCs w:val="28"/>
              </w:rPr>
              <w:t>_________</w:t>
            </w:r>
            <w:r>
              <w:rPr>
                <w:b/>
                <w:bCs/>
                <w:sz w:val="28"/>
                <w:szCs w:val="28"/>
              </w:rPr>
              <w:t>__</w:t>
            </w:r>
            <w:r w:rsidRPr="001B7CA3">
              <w:rPr>
                <w:b/>
                <w:bCs/>
                <w:sz w:val="28"/>
                <w:szCs w:val="28"/>
              </w:rPr>
              <w:t>_____</w:t>
            </w:r>
            <w:r>
              <w:rPr>
                <w:b/>
                <w:bCs/>
                <w:sz w:val="28"/>
                <w:szCs w:val="28"/>
              </w:rPr>
              <w:t xml:space="preserve"> И.В. Давиденко</w:t>
            </w:r>
          </w:p>
        </w:tc>
        <w:tc>
          <w:tcPr>
            <w:tcW w:w="5103" w:type="dxa"/>
          </w:tcPr>
          <w:p w:rsidR="00EE3042" w:rsidRPr="001B7CA3" w:rsidRDefault="00EE3042" w:rsidP="0083489F">
            <w:pPr>
              <w:jc w:val="right"/>
              <w:rPr>
                <w:b/>
                <w:bCs/>
                <w:sz w:val="28"/>
                <w:szCs w:val="28"/>
              </w:rPr>
            </w:pPr>
            <w:r w:rsidRPr="001B7CA3">
              <w:rPr>
                <w:b/>
                <w:bCs/>
                <w:sz w:val="28"/>
                <w:szCs w:val="28"/>
              </w:rPr>
              <w:t>Председатель Совета депутатов</w:t>
            </w:r>
          </w:p>
          <w:p w:rsidR="00EE3042" w:rsidRPr="001B7CA3" w:rsidRDefault="00EE3042" w:rsidP="0083489F">
            <w:pPr>
              <w:jc w:val="right"/>
              <w:rPr>
                <w:b/>
                <w:bCs/>
                <w:sz w:val="28"/>
                <w:szCs w:val="28"/>
              </w:rPr>
            </w:pPr>
          </w:p>
          <w:p w:rsidR="00EE3042" w:rsidRPr="001B7CA3" w:rsidRDefault="00EE3042" w:rsidP="0083489F">
            <w:pPr>
              <w:jc w:val="right"/>
              <w:rPr>
                <w:sz w:val="28"/>
                <w:szCs w:val="28"/>
              </w:rPr>
            </w:pPr>
            <w:r w:rsidRPr="001B7CA3">
              <w:rPr>
                <w:b/>
                <w:bCs/>
                <w:sz w:val="28"/>
                <w:szCs w:val="28"/>
              </w:rPr>
              <w:t>__________________В.А. Тюхтий</w:t>
            </w:r>
          </w:p>
        </w:tc>
      </w:tr>
    </w:tbl>
    <w:p w:rsidR="00EE3042" w:rsidRPr="006A7060" w:rsidRDefault="00EE3042" w:rsidP="00EE3042">
      <w:pPr>
        <w:rPr>
          <w:bCs/>
          <w:color w:val="000000"/>
          <w:sz w:val="27"/>
          <w:szCs w:val="27"/>
        </w:rPr>
      </w:pPr>
      <w:r w:rsidRPr="006A7060">
        <w:rPr>
          <w:bCs/>
          <w:color w:val="000000"/>
          <w:sz w:val="27"/>
          <w:szCs w:val="27"/>
        </w:rPr>
        <w:t>г.</w:t>
      </w:r>
      <w:r>
        <w:rPr>
          <w:bCs/>
          <w:color w:val="000000"/>
          <w:sz w:val="27"/>
          <w:szCs w:val="27"/>
        </w:rPr>
        <w:t xml:space="preserve"> </w:t>
      </w:r>
      <w:r w:rsidRPr="006A7060">
        <w:rPr>
          <w:bCs/>
          <w:color w:val="000000"/>
          <w:sz w:val="27"/>
          <w:szCs w:val="27"/>
        </w:rPr>
        <w:t>Анадырь</w:t>
      </w:r>
    </w:p>
    <w:p w:rsidR="00EE3042" w:rsidRPr="006A7060" w:rsidRDefault="003E7E1E" w:rsidP="00EE3042">
      <w:pPr>
        <w:rPr>
          <w:bCs/>
          <w:color w:val="000000"/>
          <w:sz w:val="27"/>
          <w:szCs w:val="27"/>
        </w:rPr>
      </w:pPr>
      <w:r>
        <w:rPr>
          <w:bCs/>
          <w:color w:val="000000"/>
          <w:sz w:val="27"/>
          <w:szCs w:val="27"/>
        </w:rPr>
        <w:t>_____________ 2017</w:t>
      </w:r>
      <w:r w:rsidR="00EE3042" w:rsidRPr="006A7060">
        <w:rPr>
          <w:bCs/>
          <w:color w:val="000000"/>
          <w:sz w:val="27"/>
          <w:szCs w:val="27"/>
        </w:rPr>
        <w:t xml:space="preserve"> года</w:t>
      </w:r>
    </w:p>
    <w:p w:rsidR="00EE3042" w:rsidRPr="00F47C00" w:rsidRDefault="00EE3042" w:rsidP="00EE3042">
      <w:pPr>
        <w:rPr>
          <w:bCs/>
          <w:color w:val="000000"/>
          <w:sz w:val="27"/>
          <w:szCs w:val="27"/>
        </w:rPr>
      </w:pPr>
      <w:r w:rsidRPr="006A7060">
        <w:rPr>
          <w:bCs/>
          <w:color w:val="000000"/>
          <w:sz w:val="27"/>
          <w:szCs w:val="27"/>
        </w:rPr>
        <w:t xml:space="preserve">№ </w:t>
      </w:r>
      <w:r w:rsidR="00EB62DB">
        <w:rPr>
          <w:bCs/>
          <w:color w:val="000000"/>
          <w:sz w:val="27"/>
          <w:szCs w:val="27"/>
        </w:rPr>
        <w:t>_______</w:t>
      </w:r>
    </w:p>
    <w:p w:rsidR="00EE3042" w:rsidRPr="00F47C00" w:rsidRDefault="00EE3042" w:rsidP="00EE3042">
      <w:pPr>
        <w:rPr>
          <w:bCs/>
          <w:color w:val="000000"/>
          <w:sz w:val="27"/>
          <w:szCs w:val="27"/>
        </w:rPr>
      </w:pPr>
    </w:p>
    <w:p w:rsidR="00EE3042" w:rsidRDefault="00EE3042" w:rsidP="00EE3042">
      <w:pPr>
        <w:jc w:val="center"/>
        <w:rPr>
          <w:sz w:val="24"/>
          <w:szCs w:val="24"/>
        </w:rPr>
      </w:pPr>
    </w:p>
    <w:p w:rsidR="009069D7" w:rsidRDefault="009069D7" w:rsidP="009069D7">
      <w:pPr>
        <w:rPr>
          <w:bCs/>
          <w:sz w:val="28"/>
          <w:szCs w:val="28"/>
        </w:rPr>
      </w:pPr>
    </w:p>
    <w:p w:rsidR="009069D7" w:rsidRDefault="00067223" w:rsidP="00067223">
      <w:pPr>
        <w:jc w:val="center"/>
        <w:rPr>
          <w:bCs/>
          <w:sz w:val="28"/>
          <w:szCs w:val="28"/>
        </w:rPr>
      </w:pPr>
      <w:r>
        <w:rPr>
          <w:bCs/>
          <w:sz w:val="28"/>
          <w:szCs w:val="28"/>
        </w:rPr>
        <w:t>Лист согласования на проект решения Совета депутатов городского округа Анадырь «</w:t>
      </w:r>
      <w:r w:rsidRPr="001913ED">
        <w:rPr>
          <w:sz w:val="28"/>
          <w:szCs w:val="28"/>
        </w:rPr>
        <w:t>О</w:t>
      </w:r>
      <w:r>
        <w:rPr>
          <w:sz w:val="28"/>
          <w:szCs w:val="28"/>
        </w:rPr>
        <w:t xml:space="preserve"> внесении изменений в Правила землепользования и застройки в городском округе Анадырь»</w:t>
      </w: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Default="009069D7" w:rsidP="009069D7">
      <w:pPr>
        <w:rPr>
          <w:bCs/>
          <w:sz w:val="28"/>
          <w:szCs w:val="28"/>
        </w:rPr>
      </w:pPr>
    </w:p>
    <w:p w:rsidR="009069D7" w:rsidRPr="00CD18F7" w:rsidRDefault="009069D7" w:rsidP="009069D7">
      <w:pPr>
        <w:rPr>
          <w:bCs/>
          <w:sz w:val="28"/>
          <w:szCs w:val="28"/>
        </w:rPr>
      </w:pPr>
    </w:p>
    <w:tbl>
      <w:tblPr>
        <w:tblW w:w="0" w:type="auto"/>
        <w:tblLook w:val="04A0"/>
      </w:tblPr>
      <w:tblGrid>
        <w:gridCol w:w="3379"/>
        <w:gridCol w:w="3379"/>
        <w:gridCol w:w="3379"/>
      </w:tblGrid>
      <w:tr w:rsidR="009069D7" w:rsidRPr="00CD18F7" w:rsidTr="009069D7">
        <w:tc>
          <w:tcPr>
            <w:tcW w:w="3379" w:type="dxa"/>
          </w:tcPr>
          <w:p w:rsidR="009069D7" w:rsidRPr="00CD18F7" w:rsidRDefault="009069D7" w:rsidP="00067223">
            <w:pPr>
              <w:rPr>
                <w:bCs/>
                <w:sz w:val="28"/>
                <w:szCs w:val="28"/>
              </w:rPr>
            </w:pPr>
            <w:r w:rsidRPr="00CD18F7">
              <w:rPr>
                <w:bCs/>
                <w:sz w:val="28"/>
                <w:szCs w:val="28"/>
              </w:rPr>
              <w:t>Подготовил:</w:t>
            </w:r>
          </w:p>
        </w:tc>
        <w:tc>
          <w:tcPr>
            <w:tcW w:w="3379" w:type="dxa"/>
          </w:tcPr>
          <w:p w:rsidR="009069D7" w:rsidRPr="00CD18F7" w:rsidRDefault="009069D7" w:rsidP="009069D7">
            <w:pPr>
              <w:rPr>
                <w:bCs/>
                <w:sz w:val="28"/>
                <w:szCs w:val="28"/>
              </w:rPr>
            </w:pPr>
          </w:p>
        </w:tc>
        <w:tc>
          <w:tcPr>
            <w:tcW w:w="3379" w:type="dxa"/>
          </w:tcPr>
          <w:p w:rsidR="009069D7" w:rsidRDefault="00067223" w:rsidP="009069D7">
            <w:pPr>
              <w:rPr>
                <w:bCs/>
                <w:sz w:val="28"/>
                <w:szCs w:val="28"/>
              </w:rPr>
            </w:pPr>
            <w:r>
              <w:rPr>
                <w:bCs/>
                <w:sz w:val="28"/>
                <w:szCs w:val="28"/>
              </w:rPr>
              <w:t xml:space="preserve">С.А. </w:t>
            </w:r>
            <w:proofErr w:type="spellStart"/>
            <w:r>
              <w:rPr>
                <w:bCs/>
                <w:sz w:val="28"/>
                <w:szCs w:val="28"/>
              </w:rPr>
              <w:t>Порохня</w:t>
            </w:r>
            <w:proofErr w:type="spellEnd"/>
          </w:p>
          <w:p w:rsidR="007F7A3F" w:rsidRDefault="007F7A3F" w:rsidP="009069D7">
            <w:pPr>
              <w:rPr>
                <w:bCs/>
                <w:sz w:val="28"/>
                <w:szCs w:val="28"/>
              </w:rPr>
            </w:pPr>
          </w:p>
          <w:p w:rsidR="007F7A3F" w:rsidRPr="00CD18F7" w:rsidRDefault="007F7A3F" w:rsidP="009069D7">
            <w:pPr>
              <w:rPr>
                <w:bCs/>
                <w:sz w:val="28"/>
                <w:szCs w:val="28"/>
              </w:rPr>
            </w:pPr>
            <w:r>
              <w:rPr>
                <w:bCs/>
                <w:sz w:val="28"/>
                <w:szCs w:val="28"/>
              </w:rPr>
              <w:t xml:space="preserve">Я.А. Кирпичева </w:t>
            </w:r>
          </w:p>
        </w:tc>
      </w:tr>
      <w:tr w:rsidR="009069D7" w:rsidRPr="00CD18F7" w:rsidTr="009069D7">
        <w:tc>
          <w:tcPr>
            <w:tcW w:w="3379" w:type="dxa"/>
          </w:tcPr>
          <w:p w:rsidR="009069D7" w:rsidRPr="00CD18F7" w:rsidRDefault="009069D7" w:rsidP="009069D7">
            <w:pPr>
              <w:rPr>
                <w:bCs/>
                <w:sz w:val="28"/>
                <w:szCs w:val="28"/>
              </w:rPr>
            </w:pPr>
          </w:p>
          <w:p w:rsidR="009069D7" w:rsidRPr="00CD18F7" w:rsidRDefault="009069D7" w:rsidP="009069D7">
            <w:pPr>
              <w:rPr>
                <w:bCs/>
                <w:sz w:val="28"/>
                <w:szCs w:val="28"/>
              </w:rPr>
            </w:pPr>
            <w:r w:rsidRPr="00CD18F7">
              <w:rPr>
                <w:bCs/>
                <w:sz w:val="28"/>
                <w:szCs w:val="28"/>
              </w:rPr>
              <w:t>Согласовано:</w:t>
            </w:r>
          </w:p>
        </w:tc>
        <w:tc>
          <w:tcPr>
            <w:tcW w:w="3379" w:type="dxa"/>
          </w:tcPr>
          <w:p w:rsidR="009069D7" w:rsidRPr="00CD18F7" w:rsidRDefault="009069D7" w:rsidP="009069D7">
            <w:pPr>
              <w:rPr>
                <w:bCs/>
                <w:sz w:val="28"/>
                <w:szCs w:val="28"/>
              </w:rPr>
            </w:pPr>
          </w:p>
        </w:tc>
        <w:tc>
          <w:tcPr>
            <w:tcW w:w="3379" w:type="dxa"/>
          </w:tcPr>
          <w:p w:rsidR="009069D7" w:rsidRPr="00CD18F7" w:rsidRDefault="009069D7" w:rsidP="009069D7">
            <w:pPr>
              <w:rPr>
                <w:bCs/>
                <w:sz w:val="28"/>
                <w:szCs w:val="28"/>
              </w:rPr>
            </w:pPr>
          </w:p>
          <w:p w:rsidR="009069D7" w:rsidRPr="00CD18F7" w:rsidRDefault="00442223" w:rsidP="009069D7">
            <w:pPr>
              <w:rPr>
                <w:bCs/>
                <w:sz w:val="28"/>
                <w:szCs w:val="28"/>
              </w:rPr>
            </w:pPr>
            <w:r>
              <w:rPr>
                <w:bCs/>
                <w:sz w:val="28"/>
                <w:szCs w:val="28"/>
              </w:rPr>
              <w:t>Ю.И. Тюнягина</w:t>
            </w:r>
          </w:p>
        </w:tc>
      </w:tr>
      <w:tr w:rsidR="009069D7" w:rsidRPr="00CD18F7" w:rsidTr="009069D7">
        <w:tc>
          <w:tcPr>
            <w:tcW w:w="3379" w:type="dxa"/>
          </w:tcPr>
          <w:p w:rsidR="009069D7" w:rsidRPr="00CD18F7" w:rsidRDefault="009069D7" w:rsidP="009069D7">
            <w:pPr>
              <w:rPr>
                <w:bCs/>
                <w:sz w:val="28"/>
                <w:szCs w:val="28"/>
              </w:rPr>
            </w:pPr>
          </w:p>
          <w:p w:rsidR="009069D7" w:rsidRPr="00CD18F7" w:rsidRDefault="009069D7" w:rsidP="009069D7">
            <w:pPr>
              <w:rPr>
                <w:bCs/>
                <w:sz w:val="28"/>
                <w:szCs w:val="28"/>
              </w:rPr>
            </w:pPr>
          </w:p>
        </w:tc>
        <w:tc>
          <w:tcPr>
            <w:tcW w:w="3379" w:type="dxa"/>
          </w:tcPr>
          <w:p w:rsidR="009069D7" w:rsidRPr="00CD18F7" w:rsidRDefault="009069D7" w:rsidP="009069D7">
            <w:pPr>
              <w:rPr>
                <w:bCs/>
                <w:sz w:val="28"/>
                <w:szCs w:val="28"/>
              </w:rPr>
            </w:pPr>
          </w:p>
        </w:tc>
        <w:tc>
          <w:tcPr>
            <w:tcW w:w="3379" w:type="dxa"/>
          </w:tcPr>
          <w:p w:rsidR="009069D7" w:rsidRPr="00CD18F7" w:rsidRDefault="009069D7" w:rsidP="009069D7">
            <w:pPr>
              <w:rPr>
                <w:bCs/>
                <w:sz w:val="28"/>
                <w:szCs w:val="28"/>
              </w:rPr>
            </w:pPr>
          </w:p>
          <w:p w:rsidR="009069D7" w:rsidRDefault="00067223" w:rsidP="009069D7">
            <w:pPr>
              <w:rPr>
                <w:bCs/>
                <w:sz w:val="28"/>
                <w:szCs w:val="28"/>
              </w:rPr>
            </w:pPr>
            <w:r>
              <w:rPr>
                <w:bCs/>
                <w:sz w:val="28"/>
                <w:szCs w:val="28"/>
              </w:rPr>
              <w:t xml:space="preserve">Н.О. </w:t>
            </w:r>
            <w:proofErr w:type="spellStart"/>
            <w:r>
              <w:rPr>
                <w:bCs/>
                <w:sz w:val="28"/>
                <w:szCs w:val="28"/>
              </w:rPr>
              <w:t>Водянина</w:t>
            </w:r>
            <w:proofErr w:type="spellEnd"/>
          </w:p>
          <w:p w:rsidR="00442223" w:rsidRDefault="00442223" w:rsidP="009069D7">
            <w:pPr>
              <w:rPr>
                <w:bCs/>
                <w:sz w:val="28"/>
                <w:szCs w:val="28"/>
              </w:rPr>
            </w:pPr>
          </w:p>
          <w:p w:rsidR="00442223" w:rsidRPr="00CD18F7" w:rsidRDefault="00442223" w:rsidP="009069D7">
            <w:pPr>
              <w:rPr>
                <w:bCs/>
                <w:sz w:val="28"/>
                <w:szCs w:val="28"/>
              </w:rPr>
            </w:pPr>
          </w:p>
        </w:tc>
      </w:tr>
    </w:tbl>
    <w:p w:rsidR="00442223" w:rsidRPr="00442223" w:rsidRDefault="00442223" w:rsidP="00442223">
      <w:pPr>
        <w:keepNext/>
        <w:overflowPunct w:val="0"/>
        <w:autoSpaceDE w:val="0"/>
        <w:autoSpaceDN w:val="0"/>
        <w:adjustRightInd w:val="0"/>
        <w:jc w:val="both"/>
        <w:textAlignment w:val="baseline"/>
        <w:outlineLvl w:val="1"/>
        <w:rPr>
          <w:sz w:val="28"/>
          <w:szCs w:val="28"/>
          <w:lang w:eastAsia="ru-RU"/>
        </w:rPr>
      </w:pPr>
      <w:r w:rsidRPr="00442223">
        <w:rPr>
          <w:sz w:val="28"/>
          <w:szCs w:val="28"/>
          <w:lang w:eastAsia="ru-RU"/>
        </w:rPr>
        <w:t xml:space="preserve">Разослано: </w:t>
      </w:r>
      <w:proofErr w:type="spellStart"/>
      <w:r w:rsidRPr="00442223">
        <w:rPr>
          <w:sz w:val="28"/>
          <w:szCs w:val="28"/>
          <w:lang w:eastAsia="ru-RU"/>
        </w:rPr>
        <w:t>д</w:t>
      </w:r>
      <w:proofErr w:type="spellEnd"/>
      <w:r w:rsidRPr="00442223">
        <w:rPr>
          <w:sz w:val="28"/>
          <w:szCs w:val="28"/>
          <w:lang w:eastAsia="ru-RU"/>
        </w:rPr>
        <w:t xml:space="preserve"> – 3, Отдел по землеустройству -1, Управление промышленности- 1экз.</w:t>
      </w:r>
      <w:r w:rsidRPr="00442223">
        <w:rPr>
          <w:sz w:val="28"/>
          <w:szCs w:val="28"/>
          <w:lang w:eastAsia="ru-RU"/>
        </w:rPr>
        <w:tab/>
      </w:r>
    </w:p>
    <w:p w:rsidR="00EB62DB" w:rsidRDefault="00EB62DB" w:rsidP="00EE3042">
      <w:pPr>
        <w:pStyle w:val="afd"/>
        <w:jc w:val="right"/>
        <w:rPr>
          <w:bCs/>
          <w:sz w:val="28"/>
          <w:szCs w:val="28"/>
        </w:rPr>
      </w:pPr>
    </w:p>
    <w:p w:rsidR="009069D7" w:rsidRDefault="009069D7" w:rsidP="00EE3042">
      <w:pPr>
        <w:pStyle w:val="afd"/>
        <w:jc w:val="right"/>
        <w:rPr>
          <w:bCs/>
          <w:sz w:val="28"/>
          <w:szCs w:val="28"/>
        </w:rPr>
      </w:pPr>
    </w:p>
    <w:p w:rsidR="00EE3042" w:rsidRDefault="00EE3042" w:rsidP="00EE3042">
      <w:pPr>
        <w:pStyle w:val="afd"/>
        <w:jc w:val="right"/>
        <w:rPr>
          <w:bCs/>
          <w:sz w:val="28"/>
          <w:szCs w:val="28"/>
        </w:rPr>
      </w:pPr>
      <w:r>
        <w:rPr>
          <w:bCs/>
          <w:sz w:val="28"/>
          <w:szCs w:val="28"/>
        </w:rPr>
        <w:t>Приложение</w:t>
      </w:r>
    </w:p>
    <w:p w:rsidR="00EE3042" w:rsidRPr="00EE3042" w:rsidRDefault="00EB62DB" w:rsidP="00EE3042">
      <w:pPr>
        <w:pStyle w:val="afd"/>
        <w:jc w:val="right"/>
        <w:rPr>
          <w:bCs/>
          <w:sz w:val="28"/>
          <w:szCs w:val="28"/>
        </w:rPr>
      </w:pPr>
      <w:r>
        <w:rPr>
          <w:bCs/>
          <w:sz w:val="28"/>
          <w:szCs w:val="28"/>
        </w:rPr>
        <w:t>к</w:t>
      </w:r>
      <w:r w:rsidR="00EE3042">
        <w:rPr>
          <w:bCs/>
          <w:sz w:val="28"/>
          <w:szCs w:val="28"/>
        </w:rPr>
        <w:t xml:space="preserve"> Решению Совета депутатов</w:t>
      </w:r>
    </w:p>
    <w:p w:rsidR="00EE3042" w:rsidRPr="006E3214" w:rsidRDefault="00EE3042" w:rsidP="00EE3042">
      <w:pPr>
        <w:pStyle w:val="afd"/>
        <w:jc w:val="right"/>
        <w:rPr>
          <w:bCs/>
          <w:sz w:val="28"/>
          <w:szCs w:val="28"/>
        </w:rPr>
      </w:pPr>
      <w:r w:rsidRPr="006E3214">
        <w:rPr>
          <w:bCs/>
          <w:sz w:val="28"/>
          <w:szCs w:val="28"/>
        </w:rPr>
        <w:t>городского округа Анадырь</w:t>
      </w:r>
    </w:p>
    <w:p w:rsidR="00EE3042" w:rsidRPr="006E3214" w:rsidRDefault="00EE3042" w:rsidP="00EE3042">
      <w:pPr>
        <w:pStyle w:val="afd"/>
        <w:jc w:val="right"/>
        <w:rPr>
          <w:bCs/>
          <w:sz w:val="28"/>
          <w:szCs w:val="28"/>
        </w:rPr>
      </w:pPr>
      <w:r w:rsidRPr="006E3214">
        <w:rPr>
          <w:bCs/>
          <w:sz w:val="28"/>
          <w:szCs w:val="28"/>
        </w:rPr>
        <w:t xml:space="preserve"> от</w:t>
      </w:r>
      <w:r w:rsidRPr="00E55CBC">
        <w:rPr>
          <w:bCs/>
          <w:sz w:val="28"/>
          <w:szCs w:val="28"/>
        </w:rPr>
        <w:t xml:space="preserve"> </w:t>
      </w:r>
      <w:r w:rsidR="00EB62DB">
        <w:rPr>
          <w:bCs/>
          <w:sz w:val="28"/>
          <w:szCs w:val="28"/>
        </w:rPr>
        <w:t>_____________</w:t>
      </w:r>
      <w:r>
        <w:rPr>
          <w:bCs/>
          <w:sz w:val="28"/>
          <w:szCs w:val="28"/>
        </w:rPr>
        <w:t xml:space="preserve"> года</w:t>
      </w:r>
      <w:r w:rsidRPr="004000A3">
        <w:rPr>
          <w:bCs/>
          <w:sz w:val="28"/>
          <w:szCs w:val="28"/>
        </w:rPr>
        <w:t xml:space="preserve"> </w:t>
      </w:r>
      <w:r>
        <w:rPr>
          <w:bCs/>
          <w:sz w:val="28"/>
          <w:szCs w:val="28"/>
        </w:rPr>
        <w:t xml:space="preserve">№ </w:t>
      </w:r>
      <w:r w:rsidR="00EB62DB">
        <w:rPr>
          <w:bCs/>
          <w:sz w:val="28"/>
          <w:szCs w:val="28"/>
        </w:rPr>
        <w:t>_____</w:t>
      </w:r>
    </w:p>
    <w:p w:rsidR="00EE3042" w:rsidRPr="00F47C00" w:rsidRDefault="00EE3042" w:rsidP="00EE3042">
      <w:pPr>
        <w:jc w:val="right"/>
        <w:rPr>
          <w:sz w:val="24"/>
          <w:szCs w:val="24"/>
        </w:rPr>
      </w:pPr>
    </w:p>
    <w:p w:rsidR="00EB62DB" w:rsidRDefault="00EB62DB" w:rsidP="00EE3042">
      <w:pPr>
        <w:jc w:val="center"/>
        <w:rPr>
          <w:b/>
          <w:sz w:val="28"/>
          <w:szCs w:val="28"/>
        </w:rPr>
      </w:pPr>
    </w:p>
    <w:p w:rsidR="00EB62DB" w:rsidRPr="00EB62DB" w:rsidRDefault="00EB62DB" w:rsidP="00EB62DB">
      <w:pPr>
        <w:spacing w:after="200" w:line="276" w:lineRule="auto"/>
        <w:jc w:val="center"/>
        <w:rPr>
          <w:rFonts w:ascii="Calibri" w:eastAsia="Calibri" w:hAnsi="Calibri"/>
          <w:b/>
          <w:sz w:val="28"/>
          <w:szCs w:val="28"/>
        </w:rPr>
      </w:pPr>
      <w:r w:rsidRPr="00EB62DB">
        <w:rPr>
          <w:rFonts w:eastAsia="Calibri"/>
          <w:b/>
          <w:sz w:val="28"/>
          <w:szCs w:val="28"/>
        </w:rPr>
        <w:t>ВНЕСЕНИЕ ИЗМЕНЕНИЙ В ПРАВИЛА ЗЕМЛЕПОЛЬЗОВАНИЯ И ЗАСТРОЙКИ В ГОРОДСКОМ ОКРУГЕ АНАДЫРЬ ЧУКОТСКОГО АВТОНОМНОГО ОКРУГА</w:t>
      </w:r>
    </w:p>
    <w:p w:rsidR="00CB4816" w:rsidRPr="003E7E1E" w:rsidRDefault="00EB62DB" w:rsidP="005D2A0F">
      <w:pPr>
        <w:spacing w:after="200"/>
        <w:ind w:firstLine="567"/>
        <w:jc w:val="both"/>
        <w:rPr>
          <w:rFonts w:eastAsia="Calibri"/>
          <w:sz w:val="28"/>
          <w:szCs w:val="28"/>
        </w:rPr>
      </w:pPr>
      <w:r w:rsidRPr="00EB62DB">
        <w:rPr>
          <w:rFonts w:eastAsia="Calibri"/>
          <w:sz w:val="28"/>
          <w:szCs w:val="28"/>
        </w:rPr>
        <w:t xml:space="preserve">1. </w:t>
      </w:r>
      <w:r w:rsidR="00CB4816" w:rsidRPr="003E7E1E">
        <w:rPr>
          <w:rFonts w:eastAsia="Calibri"/>
          <w:sz w:val="28"/>
          <w:szCs w:val="28"/>
        </w:rPr>
        <w:t>Внести в текстовую часть Правил землепользования и застройки городского округа Анадырь (далее Правила) следующие изменения</w:t>
      </w:r>
      <w:r w:rsidR="00CA75C5" w:rsidRPr="003E7E1E">
        <w:rPr>
          <w:rFonts w:eastAsia="Calibri"/>
          <w:sz w:val="28"/>
          <w:szCs w:val="28"/>
        </w:rPr>
        <w:t>:</w:t>
      </w:r>
    </w:p>
    <w:p w:rsidR="00B34758" w:rsidRPr="003E7E1E" w:rsidRDefault="00CB4816" w:rsidP="00CA75C5">
      <w:pPr>
        <w:spacing w:after="200"/>
        <w:ind w:firstLine="567"/>
        <w:contextualSpacing/>
        <w:jc w:val="both"/>
        <w:rPr>
          <w:rFonts w:eastAsia="Calibri"/>
          <w:sz w:val="28"/>
          <w:szCs w:val="28"/>
        </w:rPr>
      </w:pPr>
      <w:r w:rsidRPr="003E7E1E">
        <w:rPr>
          <w:rFonts w:eastAsia="Calibri"/>
          <w:sz w:val="28"/>
          <w:szCs w:val="28"/>
        </w:rPr>
        <w:t xml:space="preserve">1.1. </w:t>
      </w:r>
      <w:r w:rsidR="00B34758" w:rsidRPr="003E7E1E">
        <w:rPr>
          <w:rFonts w:eastAsia="Calibri"/>
          <w:sz w:val="28"/>
          <w:szCs w:val="28"/>
        </w:rPr>
        <w:t>Статью 1 изложить в новой редакции:</w:t>
      </w:r>
    </w:p>
    <w:p w:rsidR="00ED2BDD" w:rsidRDefault="00B34758" w:rsidP="00B34758">
      <w:pPr>
        <w:tabs>
          <w:tab w:val="left" w:pos="1080"/>
        </w:tabs>
        <w:ind w:firstLine="567"/>
        <w:jc w:val="both"/>
        <w:outlineLvl w:val="0"/>
        <w:rPr>
          <w:rFonts w:eastAsia="Calibri"/>
          <w:sz w:val="28"/>
          <w:szCs w:val="28"/>
        </w:rPr>
      </w:pPr>
      <w:r w:rsidRPr="003E7E1E">
        <w:rPr>
          <w:rFonts w:eastAsia="Calibri"/>
          <w:sz w:val="28"/>
          <w:szCs w:val="28"/>
        </w:rPr>
        <w:t>«</w:t>
      </w:r>
      <w:r w:rsidR="00ED2BDD" w:rsidRPr="00ED2BDD">
        <w:rPr>
          <w:rFonts w:eastAsia="Calibri"/>
          <w:sz w:val="28"/>
          <w:szCs w:val="28"/>
        </w:rPr>
        <w:t>Статья 1. Основные понятия, используемые в Правилах, применяются в следующем значении:</w:t>
      </w:r>
      <w:bookmarkStart w:id="0" w:name="_GoBack"/>
      <w:bookmarkEnd w:id="0"/>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акт приемки</w:t>
      </w:r>
      <w:r w:rsidRPr="003E7E1E">
        <w:rPr>
          <w:bCs/>
          <w:sz w:val="28"/>
          <w:szCs w:val="28"/>
          <w:lang w:eastAsia="ru-RU"/>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блокированный жилой дом</w:t>
      </w:r>
      <w:r w:rsidRPr="003E7E1E">
        <w:rPr>
          <w:bCs/>
          <w:sz w:val="28"/>
          <w:szCs w:val="28"/>
          <w:lang w:eastAsia="ru-RU"/>
        </w:rPr>
        <w:t xml:space="preserve"> - здание квартирного типа, состоящее из двух и более квартир, разделенных между собой стенами без проемов (брандмауэрами), каждая из таких квартир имеет доступ на отдельный земельный участок с выходом на территорию общего пользования (улицу, проезд);</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виды разрешенного использования недвижимости</w:t>
      </w:r>
      <w:r w:rsidRPr="003E7E1E">
        <w:rPr>
          <w:bCs/>
          <w:sz w:val="28"/>
          <w:szCs w:val="28"/>
          <w:lang w:eastAsia="ru-RU"/>
        </w:rPr>
        <w:t xml:space="preserve"> - виды деятельности, объекты, осуществлять и размещать которые на земельных участках разрешено в соответствии со статьей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B34758" w:rsidRPr="003E7E1E" w:rsidRDefault="00B34758" w:rsidP="00B34758">
      <w:pPr>
        <w:tabs>
          <w:tab w:val="left" w:pos="1080"/>
        </w:tabs>
        <w:ind w:firstLine="567"/>
        <w:jc w:val="both"/>
        <w:outlineLvl w:val="0"/>
        <w:rPr>
          <w:bCs/>
          <w:sz w:val="28"/>
          <w:szCs w:val="28"/>
          <w:lang w:eastAsia="ru-RU"/>
        </w:rPr>
      </w:pPr>
      <w:proofErr w:type="spellStart"/>
      <w:r w:rsidRPr="003E7E1E">
        <w:rPr>
          <w:bCs/>
          <w:sz w:val="28"/>
          <w:szCs w:val="28"/>
          <w:u w:val="single"/>
          <w:lang w:eastAsia="ru-RU"/>
        </w:rPr>
        <w:t>водоохранная</w:t>
      </w:r>
      <w:proofErr w:type="spellEnd"/>
      <w:r w:rsidRPr="003E7E1E">
        <w:rPr>
          <w:bCs/>
          <w:sz w:val="28"/>
          <w:szCs w:val="28"/>
          <w:u w:val="single"/>
          <w:lang w:eastAsia="ru-RU"/>
        </w:rPr>
        <w:t xml:space="preserve"> зона</w:t>
      </w:r>
      <w:r w:rsidRPr="003E7E1E">
        <w:rPr>
          <w:bCs/>
          <w:sz w:val="28"/>
          <w:szCs w:val="28"/>
          <w:lang w:eastAsia="ru-RU"/>
        </w:rPr>
        <w:t xml:space="preserve"> - территория, примыкающая к акваториям морей, рек, озер,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предотвращения загрязнения, заиления и истощения водных объектов, сохранения среды обитания объектов животного и растительного мира;</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высота здания, строения, сооружения</w:t>
      </w:r>
      <w:r w:rsidRPr="003E7E1E">
        <w:rPr>
          <w:bCs/>
          <w:sz w:val="28"/>
          <w:szCs w:val="28"/>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w:t>
      </w:r>
      <w:r w:rsidRPr="003E7E1E">
        <w:rPr>
          <w:bCs/>
          <w:sz w:val="28"/>
          <w:szCs w:val="28"/>
          <w:lang w:eastAsia="ru-RU"/>
        </w:rPr>
        <w:lastRenderedPageBreak/>
        <w:t>применительно к соответствующей территориальной зоне, обозначенной на карте градостроительного зонирования;</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градостроительное зонирование</w:t>
      </w:r>
      <w:r w:rsidRPr="003E7E1E">
        <w:rPr>
          <w:bCs/>
          <w:sz w:val="28"/>
          <w:szCs w:val="28"/>
          <w:lang w:eastAsia="ru-RU"/>
        </w:rPr>
        <w:t xml:space="preserve"> – правовое зонирование территорий муниципальных образований в целях определения территориальных зон и установления градостроительных регламентов;</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градостроительный план земельного участка</w:t>
      </w:r>
      <w:r w:rsidRPr="003E7E1E">
        <w:rPr>
          <w:bCs/>
          <w:sz w:val="28"/>
          <w:szCs w:val="28"/>
          <w:lang w:eastAsia="ru-RU"/>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о принятии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о разработке проектной документации для строительства; о выдаче разрешения на строительство; о выдаче разрешения на ввод объекта в эксплуатацию;</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градостроительный регламент</w:t>
      </w:r>
      <w:r w:rsidRPr="003E7E1E">
        <w:rPr>
          <w:bCs/>
          <w:sz w:val="28"/>
          <w:szCs w:val="28"/>
          <w:lang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территориальные зоны</w:t>
      </w:r>
      <w:r w:rsidRPr="003E7E1E">
        <w:rPr>
          <w:bCs/>
          <w:sz w:val="28"/>
          <w:szCs w:val="28"/>
          <w:lang w:eastAsia="ru-RU"/>
        </w:rPr>
        <w:t xml:space="preserve"> - зоны, для которых в настоящих Правилах определены границы и установлены градостроительные регламенты;</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застройщик</w:t>
      </w:r>
      <w:r w:rsidRPr="003E7E1E">
        <w:rPr>
          <w:bCs/>
          <w:sz w:val="28"/>
          <w:szCs w:val="28"/>
          <w:lang w:eastAsia="ru-RU"/>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w:t>
      </w:r>
      <w:r w:rsidRPr="003E7E1E">
        <w:rPr>
          <w:bCs/>
          <w:sz w:val="28"/>
          <w:szCs w:val="28"/>
          <w:lang w:eastAsia="ru-RU"/>
        </w:rPr>
        <w:lastRenderedPageBreak/>
        <w:t>также выполнение инженерных изысканий, подготовку проектной документации для их строительства, реконструкции, капитального ремонта;</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технический заказчик</w:t>
      </w:r>
      <w:r w:rsidRPr="003E7E1E">
        <w:rPr>
          <w:bCs/>
          <w:sz w:val="28"/>
          <w:szCs w:val="28"/>
          <w:lang w:eastAsia="ru-RU"/>
        </w:rPr>
        <w:t xml:space="preserve">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настоящим Кодексом. Застройщик вправе осуществлять функции технического заказчика самостоятельно;</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зеленые насаждения</w:t>
      </w:r>
      <w:r w:rsidRPr="003E7E1E">
        <w:rPr>
          <w:bCs/>
          <w:sz w:val="28"/>
          <w:szCs w:val="28"/>
          <w:lang w:eastAsia="ru-RU"/>
        </w:rPr>
        <w:t xml:space="preserve"> - деревья, кустарники, цветники, газоны;</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изменение недвижимости</w:t>
      </w:r>
      <w:r w:rsidRPr="003E7E1E">
        <w:rPr>
          <w:bCs/>
          <w:sz w:val="28"/>
          <w:szCs w:val="28"/>
          <w:lang w:eastAsia="ru-RU"/>
        </w:rPr>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B34758" w:rsidRPr="003E7E1E" w:rsidRDefault="00B34758" w:rsidP="00B34758">
      <w:pPr>
        <w:tabs>
          <w:tab w:val="left" w:pos="1080"/>
        </w:tabs>
        <w:ind w:firstLine="567"/>
        <w:jc w:val="both"/>
        <w:outlineLvl w:val="0"/>
        <w:rPr>
          <w:bCs/>
          <w:sz w:val="28"/>
          <w:szCs w:val="28"/>
          <w:lang w:eastAsia="ru-RU"/>
        </w:rPr>
      </w:pPr>
      <w:proofErr w:type="gramStart"/>
      <w:r w:rsidRPr="003E7E1E">
        <w:rPr>
          <w:bCs/>
          <w:sz w:val="28"/>
          <w:szCs w:val="28"/>
          <w:u w:val="single"/>
          <w:lang w:eastAsia="ru-RU"/>
        </w:rPr>
        <w:t>инженерная, транспортная и социальная инфраструктуры</w:t>
      </w:r>
      <w:r w:rsidRPr="003E7E1E">
        <w:rPr>
          <w:bCs/>
          <w:sz w:val="28"/>
          <w:szCs w:val="28"/>
          <w:lang w:eastAsia="ru-RU"/>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городского округа;</w:t>
      </w:r>
      <w:proofErr w:type="gramEnd"/>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коэффициент строительного использования земельного участка</w:t>
      </w:r>
      <w:r w:rsidRPr="003E7E1E">
        <w:rPr>
          <w:bCs/>
          <w:sz w:val="28"/>
          <w:szCs w:val="28"/>
          <w:lang w:eastAsia="ru-RU"/>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B34758" w:rsidRPr="003E7E1E" w:rsidRDefault="00B34758" w:rsidP="00B34758">
      <w:pPr>
        <w:widowControl w:val="0"/>
        <w:ind w:firstLine="540"/>
        <w:jc w:val="both"/>
        <w:rPr>
          <w:snapToGrid w:val="0"/>
          <w:sz w:val="28"/>
          <w:szCs w:val="28"/>
          <w:lang w:eastAsia="ru-RU"/>
        </w:rPr>
      </w:pPr>
      <w:proofErr w:type="gramStart"/>
      <w:r w:rsidRPr="003E7E1E">
        <w:rPr>
          <w:snapToGrid w:val="0"/>
          <w:sz w:val="28"/>
          <w:szCs w:val="28"/>
          <w:u w:val="single"/>
          <w:lang w:eastAsia="ru-RU"/>
        </w:rPr>
        <w:t>красные линии</w:t>
      </w:r>
      <w:r w:rsidRPr="003E7E1E">
        <w:rPr>
          <w:snapToGrid w:val="0"/>
          <w:sz w:val="28"/>
          <w:szCs w:val="28"/>
          <w:lang w:eastAsia="ru-RU"/>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roofErr w:type="gramEnd"/>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линии градостроительного регулирования</w:t>
      </w:r>
      <w:r w:rsidRPr="003E7E1E">
        <w:rPr>
          <w:bCs/>
          <w:sz w:val="28"/>
          <w:szCs w:val="28"/>
          <w:lang w:eastAsia="ru-RU"/>
        </w:rPr>
        <w:t xml:space="preserve"> -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линии регулирования застройки</w:t>
      </w:r>
      <w:r w:rsidRPr="003E7E1E">
        <w:rPr>
          <w:bCs/>
          <w:sz w:val="28"/>
          <w:szCs w:val="28"/>
          <w:lang w:eastAsia="ru-RU"/>
        </w:rPr>
        <w:t xml:space="preserve"> - линии, устанавливаемые в документации по планировке территории (в том числе в градостроительных планах земельных </w:t>
      </w:r>
      <w:r w:rsidRPr="003E7E1E">
        <w:rPr>
          <w:bCs/>
          <w:sz w:val="28"/>
          <w:szCs w:val="28"/>
          <w:lang w:eastAsia="ru-RU"/>
        </w:rPr>
        <w:lastRenderedPageBreak/>
        <w:t>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многоквартирный жилой дом</w:t>
      </w:r>
      <w:r w:rsidRPr="003E7E1E">
        <w:rPr>
          <w:bCs/>
          <w:sz w:val="28"/>
          <w:szCs w:val="28"/>
          <w:lang w:eastAsia="ru-RU"/>
        </w:rPr>
        <w:t xml:space="preserve"> - жилой дом, квартиры которого имеют выход на общие лестничные клетки и общий для всего дома земельный участок;</w:t>
      </w:r>
    </w:p>
    <w:p w:rsidR="00B34758" w:rsidRPr="003E7E1E" w:rsidRDefault="00B34758" w:rsidP="00B34758">
      <w:pPr>
        <w:tabs>
          <w:tab w:val="left" w:pos="1080"/>
        </w:tabs>
        <w:ind w:firstLine="567"/>
        <w:jc w:val="both"/>
        <w:outlineLvl w:val="0"/>
        <w:rPr>
          <w:bCs/>
          <w:sz w:val="28"/>
          <w:szCs w:val="28"/>
          <w:lang w:eastAsia="ru-RU"/>
        </w:rPr>
      </w:pPr>
      <w:proofErr w:type="gramStart"/>
      <w:r w:rsidRPr="003E7E1E">
        <w:rPr>
          <w:bCs/>
          <w:sz w:val="28"/>
          <w:szCs w:val="28"/>
          <w:u w:val="single"/>
          <w:lang w:eastAsia="ru-RU"/>
        </w:rPr>
        <w:t>объект капитального строительства</w:t>
      </w:r>
      <w:r w:rsidRPr="003E7E1E">
        <w:rPr>
          <w:bCs/>
          <w:sz w:val="28"/>
          <w:szCs w:val="28"/>
          <w:lang w:eastAsia="ru-RU"/>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линейные объекты</w:t>
      </w:r>
      <w:r w:rsidRPr="003E7E1E">
        <w:rPr>
          <w:bCs/>
          <w:sz w:val="28"/>
          <w:szCs w:val="28"/>
          <w:lang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B34758" w:rsidRPr="003E7E1E" w:rsidRDefault="00B34758" w:rsidP="00B34758">
      <w:pPr>
        <w:tabs>
          <w:tab w:val="left" w:pos="1080"/>
        </w:tabs>
        <w:ind w:firstLine="567"/>
        <w:jc w:val="both"/>
        <w:outlineLvl w:val="0"/>
        <w:rPr>
          <w:bCs/>
          <w:sz w:val="28"/>
          <w:szCs w:val="28"/>
          <w:lang w:eastAsia="ru-RU"/>
        </w:rPr>
      </w:pPr>
      <w:proofErr w:type="gramStart"/>
      <w:r w:rsidRPr="003E7E1E">
        <w:rPr>
          <w:bCs/>
          <w:sz w:val="28"/>
          <w:szCs w:val="28"/>
          <w:u w:val="single"/>
          <w:lang w:eastAsia="ru-RU"/>
        </w:rPr>
        <w:t>отклонения от Правил</w:t>
      </w:r>
      <w:r w:rsidRPr="003E7E1E">
        <w:rPr>
          <w:bCs/>
          <w:sz w:val="28"/>
          <w:szCs w:val="28"/>
          <w:lang w:eastAsia="ru-RU"/>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подрядчик</w:t>
      </w:r>
      <w:r w:rsidRPr="003E7E1E">
        <w:rPr>
          <w:bCs/>
          <w:sz w:val="28"/>
          <w:szCs w:val="28"/>
          <w:lang w:eastAsia="ru-RU"/>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прибрежная защитная полоса</w:t>
      </w:r>
      <w:r w:rsidRPr="003E7E1E">
        <w:rPr>
          <w:bCs/>
          <w:sz w:val="28"/>
          <w:szCs w:val="28"/>
          <w:lang w:eastAsia="ru-RU"/>
        </w:rPr>
        <w:t xml:space="preserve"> - часть водоохранной зоны, для которой вводятся дополнительные ограничения землепользования, застройки и природопользования;</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проектная документация</w:t>
      </w:r>
      <w:r w:rsidRPr="003E7E1E">
        <w:rPr>
          <w:bCs/>
          <w:sz w:val="28"/>
          <w:szCs w:val="28"/>
          <w:lang w:eastAsia="ru-RU"/>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процент застройки участка</w:t>
      </w:r>
      <w:r w:rsidRPr="003E7E1E">
        <w:rPr>
          <w:bCs/>
          <w:sz w:val="28"/>
          <w:szCs w:val="28"/>
          <w:lang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публичный сервитут</w:t>
      </w:r>
      <w:r w:rsidRPr="003E7E1E">
        <w:rPr>
          <w:bCs/>
          <w:sz w:val="28"/>
          <w:szCs w:val="28"/>
          <w:lang w:eastAsia="ru-RU"/>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B34758" w:rsidRPr="003E7E1E" w:rsidRDefault="00B34758" w:rsidP="00B34758">
      <w:pPr>
        <w:autoSpaceDE w:val="0"/>
        <w:autoSpaceDN w:val="0"/>
        <w:adjustRightInd w:val="0"/>
        <w:ind w:firstLine="540"/>
        <w:jc w:val="both"/>
        <w:rPr>
          <w:bCs/>
          <w:sz w:val="28"/>
          <w:szCs w:val="28"/>
          <w:lang w:eastAsia="ru-RU"/>
        </w:rPr>
      </w:pPr>
      <w:r w:rsidRPr="003E7E1E">
        <w:rPr>
          <w:bCs/>
          <w:sz w:val="28"/>
          <w:szCs w:val="28"/>
          <w:u w:val="single"/>
          <w:lang w:eastAsia="ru-RU"/>
        </w:rPr>
        <w:lastRenderedPageBreak/>
        <w:t>разрешение на строительство</w:t>
      </w:r>
      <w:r w:rsidRPr="003E7E1E">
        <w:rPr>
          <w:bCs/>
          <w:sz w:val="28"/>
          <w:szCs w:val="28"/>
          <w:lang w:eastAsia="ru-RU"/>
        </w:rPr>
        <w:t xml:space="preserve"> - документ, подтверждающий </w:t>
      </w:r>
      <w:r w:rsidRPr="003E7E1E">
        <w:rPr>
          <w:sz w:val="28"/>
          <w:szCs w:val="28"/>
          <w:lang w:eastAsia="ru-RU"/>
        </w:rPr>
        <w:t xml:space="preserve">соответствие проектной документации требованиям, установленным градостроительным регламентом (за исключением случая, предусмотренного </w:t>
      </w:r>
      <w:hyperlink r:id="rId8" w:history="1">
        <w:r w:rsidRPr="003E7E1E">
          <w:rPr>
            <w:sz w:val="28"/>
            <w:szCs w:val="28"/>
            <w:lang w:eastAsia="ru-RU"/>
          </w:rPr>
          <w:t>частью 1.1</w:t>
        </w:r>
      </w:hyperlink>
      <w:r w:rsidRPr="003E7E1E">
        <w:rPr>
          <w:sz w:val="28"/>
          <w:szCs w:val="28"/>
          <w:lang w:eastAsia="ru-RU"/>
        </w:rPr>
        <w:t xml:space="preserve"> статьи 51</w:t>
      </w:r>
      <w:r w:rsidRPr="003E7E1E">
        <w:rPr>
          <w:rFonts w:ascii="Courier New" w:hAnsi="Courier New" w:cs="Courier New"/>
          <w:lang w:eastAsia="ru-RU"/>
        </w:rPr>
        <w:t xml:space="preserve"> </w:t>
      </w:r>
      <w:r w:rsidRPr="003E7E1E">
        <w:rPr>
          <w:sz w:val="28"/>
          <w:szCs w:val="28"/>
          <w:lang w:eastAsia="ru-RU"/>
        </w:rPr>
        <w:t xml:space="preserve">Градостроительного кодекса Российской Федерации),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разрешенное использование земельных участков и иных объектов недвижимости</w:t>
      </w:r>
      <w:r w:rsidRPr="003E7E1E">
        <w:rPr>
          <w:bCs/>
          <w:sz w:val="28"/>
          <w:szCs w:val="28"/>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B34758" w:rsidRPr="003E7E1E" w:rsidRDefault="00B34758" w:rsidP="00B34758">
      <w:pPr>
        <w:tabs>
          <w:tab w:val="left" w:pos="1080"/>
        </w:tabs>
        <w:ind w:firstLine="567"/>
        <w:jc w:val="both"/>
        <w:outlineLvl w:val="0"/>
        <w:rPr>
          <w:bCs/>
          <w:strike/>
          <w:sz w:val="28"/>
          <w:szCs w:val="28"/>
          <w:lang w:eastAsia="ru-RU"/>
        </w:rPr>
      </w:pPr>
      <w:r w:rsidRPr="003E7E1E">
        <w:rPr>
          <w:bCs/>
          <w:sz w:val="28"/>
          <w:szCs w:val="28"/>
          <w:u w:val="single"/>
          <w:lang w:eastAsia="ru-RU"/>
        </w:rPr>
        <w:t>разрешение на ввод объекта в эксплуатацию</w:t>
      </w:r>
      <w:r w:rsidRPr="003E7E1E">
        <w:rPr>
          <w:bCs/>
          <w:sz w:val="28"/>
          <w:szCs w:val="28"/>
          <w:lang w:eastAsia="ru-RU"/>
        </w:rPr>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соответствие построенного, реконструированного</w:t>
      </w:r>
      <w:r w:rsidRPr="003E7E1E">
        <w:rPr>
          <w:bCs/>
          <w:strike/>
          <w:sz w:val="28"/>
          <w:szCs w:val="28"/>
          <w:lang w:eastAsia="ru-RU"/>
        </w:rPr>
        <w:t xml:space="preserve">, </w:t>
      </w:r>
      <w:r w:rsidRPr="003E7E1E">
        <w:rPr>
          <w:bCs/>
          <w:sz w:val="28"/>
          <w:szCs w:val="28"/>
          <w:lang w:eastAsia="ru-RU"/>
        </w:rPr>
        <w:t>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санитарно-защитная зона</w:t>
      </w:r>
      <w:r w:rsidRPr="003E7E1E">
        <w:rPr>
          <w:bCs/>
          <w:sz w:val="28"/>
          <w:szCs w:val="28"/>
          <w:lang w:eastAsia="ru-RU"/>
        </w:rPr>
        <w:t xml:space="preserve"> – территория между объектом – источником негативного воздействия на среду обитания и здоровье человека  и  жилой застройкой, рекреационной зоной, зоной курорта, иными зонами, требующими защиты от негативного воздействия на человека,  с обозначением границ специальными информационными знаками.</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собственники земельных участков</w:t>
      </w:r>
      <w:r w:rsidRPr="003E7E1E">
        <w:rPr>
          <w:bCs/>
          <w:sz w:val="28"/>
          <w:szCs w:val="28"/>
          <w:lang w:eastAsia="ru-RU"/>
        </w:rPr>
        <w:t xml:space="preserve"> - лица, являющиеся собственниками земельных участков;</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землепользователи</w:t>
      </w:r>
      <w:r w:rsidRPr="003E7E1E">
        <w:rPr>
          <w:bCs/>
          <w:sz w:val="28"/>
          <w:szCs w:val="28"/>
          <w:lang w:eastAsia="ru-RU"/>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землевладельцы</w:t>
      </w:r>
      <w:r w:rsidRPr="003E7E1E">
        <w:rPr>
          <w:bCs/>
          <w:sz w:val="28"/>
          <w:szCs w:val="28"/>
          <w:lang w:eastAsia="ru-RU"/>
        </w:rPr>
        <w:t xml:space="preserve"> - лица, владеющие и пользующиеся земельными участками на праве пожизненного наследуемого владения;</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арендаторы земельных участков</w:t>
      </w:r>
      <w:r w:rsidRPr="003E7E1E">
        <w:rPr>
          <w:bCs/>
          <w:sz w:val="28"/>
          <w:szCs w:val="28"/>
          <w:lang w:eastAsia="ru-RU"/>
        </w:rPr>
        <w:t xml:space="preserve"> - лица, владеющие и пользующиеся земельными участками по договору аренды, договору субаренды;</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lastRenderedPageBreak/>
        <w:t>строительные изменения недвижимости</w:t>
      </w:r>
      <w:r w:rsidRPr="003E7E1E">
        <w:rPr>
          <w:bCs/>
          <w:sz w:val="28"/>
          <w:szCs w:val="28"/>
          <w:lang w:eastAsia="ru-RU"/>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предусмотренных нормативными правовыми актами);</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строительство</w:t>
      </w:r>
      <w:r w:rsidRPr="003E7E1E">
        <w:rPr>
          <w:bCs/>
          <w:sz w:val="28"/>
          <w:szCs w:val="28"/>
          <w:lang w:eastAsia="ru-RU"/>
        </w:rPr>
        <w:t xml:space="preserve"> - создание зданий, строений, сооружений (в том числе на месте сносимых объектов капитального строительства);</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реконструкция объектов капитального строительства</w:t>
      </w:r>
      <w:r w:rsidRPr="003E7E1E">
        <w:rPr>
          <w:bCs/>
          <w:sz w:val="28"/>
          <w:szCs w:val="28"/>
          <w:lang w:eastAsia="ru-RU"/>
        </w:rPr>
        <w:t xml:space="preserve">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реконструкция линейных объектов</w:t>
      </w:r>
      <w:r w:rsidRPr="003E7E1E">
        <w:rPr>
          <w:bCs/>
          <w:sz w:val="28"/>
          <w:szCs w:val="28"/>
          <w:lang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3E7E1E">
        <w:rPr>
          <w:bCs/>
          <w:sz w:val="28"/>
          <w:szCs w:val="28"/>
          <w:lang w:eastAsia="ru-RU"/>
        </w:rPr>
        <w:t>котором</w:t>
      </w:r>
      <w:proofErr w:type="gramEnd"/>
      <w:r w:rsidRPr="003E7E1E">
        <w:rPr>
          <w:bCs/>
          <w:sz w:val="28"/>
          <w:szCs w:val="28"/>
          <w:lang w:eastAsia="ru-RU"/>
        </w:rPr>
        <w:t xml:space="preserve"> требуется изменение границ полос отвода и (или) охранных зон таких объектов;</w:t>
      </w:r>
    </w:p>
    <w:p w:rsidR="00B34758" w:rsidRPr="003E7E1E" w:rsidRDefault="00B34758" w:rsidP="00B34758">
      <w:pPr>
        <w:autoSpaceDE w:val="0"/>
        <w:autoSpaceDN w:val="0"/>
        <w:adjustRightInd w:val="0"/>
        <w:ind w:firstLine="540"/>
        <w:jc w:val="both"/>
        <w:rPr>
          <w:sz w:val="28"/>
          <w:szCs w:val="28"/>
          <w:lang w:eastAsia="ru-RU"/>
        </w:rPr>
      </w:pPr>
      <w:r w:rsidRPr="003E7E1E">
        <w:rPr>
          <w:sz w:val="28"/>
          <w:szCs w:val="28"/>
          <w:lang w:eastAsia="ru-RU"/>
        </w:rPr>
        <w:t>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B34758" w:rsidRPr="003E7E1E" w:rsidRDefault="00B34758" w:rsidP="00B34758">
      <w:pPr>
        <w:autoSpaceDE w:val="0"/>
        <w:autoSpaceDN w:val="0"/>
        <w:adjustRightInd w:val="0"/>
        <w:ind w:firstLine="540"/>
        <w:jc w:val="both"/>
        <w:rPr>
          <w:bCs/>
          <w:sz w:val="28"/>
          <w:szCs w:val="28"/>
          <w:lang w:eastAsia="ru-RU"/>
        </w:rPr>
      </w:pPr>
      <w:r w:rsidRPr="003E7E1E">
        <w:rPr>
          <w:sz w:val="28"/>
          <w:szCs w:val="28"/>
          <w:lang w:eastAsia="ru-RU"/>
        </w:rPr>
        <w:t>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территории общего пользования</w:t>
      </w:r>
      <w:r w:rsidRPr="003E7E1E">
        <w:rPr>
          <w:bCs/>
          <w:sz w:val="28"/>
          <w:szCs w:val="28"/>
          <w:lang w:eastAsia="ru-RU"/>
        </w:rPr>
        <w:t xml:space="preserve"> - отграничиваемая красными линиями от иных территорий совокупность земельных участков (включая дороги, улицы, проезды, площади, скверы, бульвары, набережные), которые не подлежат приватизации и беспрепятственно используются неограниченным кругом лиц;</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технические регламенты</w:t>
      </w:r>
      <w:r w:rsidRPr="003E7E1E">
        <w:rPr>
          <w:bCs/>
          <w:sz w:val="28"/>
          <w:szCs w:val="28"/>
          <w:lang w:eastAsia="ru-RU"/>
        </w:rPr>
        <w:t xml:space="preserve"> - документы, которые приняты международным договором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u w:val="single"/>
          <w:lang w:eastAsia="ru-RU"/>
        </w:rPr>
        <w:t>частный сервитут</w:t>
      </w:r>
      <w:r w:rsidRPr="003E7E1E">
        <w:rPr>
          <w:bCs/>
          <w:sz w:val="28"/>
          <w:szCs w:val="28"/>
          <w:lang w:eastAsia="ru-RU"/>
        </w:rPr>
        <w:t xml:space="preserve"> - право ограниченного пользования чужим недвижимым имуществом, устанавливаемое решением суда или соглашением между лицом, </w:t>
      </w:r>
      <w:r w:rsidRPr="003E7E1E">
        <w:rPr>
          <w:bCs/>
          <w:sz w:val="28"/>
          <w:szCs w:val="28"/>
          <w:lang w:eastAsia="ru-RU"/>
        </w:rPr>
        <w:lastRenderedPageBreak/>
        <w:t>являющимся собственником объекта недвижимости, и лицом, требующим установления сервитута</w:t>
      </w:r>
      <w:proofErr w:type="gramStart"/>
      <w:r w:rsidRPr="003E7E1E">
        <w:rPr>
          <w:bCs/>
          <w:sz w:val="28"/>
          <w:szCs w:val="28"/>
          <w:lang w:eastAsia="ru-RU"/>
        </w:rPr>
        <w:t>.».</w:t>
      </w:r>
      <w:proofErr w:type="gramEnd"/>
    </w:p>
    <w:p w:rsidR="00B34758" w:rsidRPr="003E7E1E" w:rsidRDefault="00B34758" w:rsidP="00CA75C5">
      <w:pPr>
        <w:spacing w:after="200"/>
        <w:ind w:firstLine="567"/>
        <w:contextualSpacing/>
        <w:jc w:val="both"/>
        <w:rPr>
          <w:rFonts w:eastAsia="Calibri"/>
          <w:sz w:val="28"/>
          <w:szCs w:val="28"/>
        </w:rPr>
      </w:pPr>
      <w:r w:rsidRPr="003E7E1E">
        <w:rPr>
          <w:rFonts w:eastAsia="Calibri"/>
          <w:sz w:val="28"/>
          <w:szCs w:val="28"/>
        </w:rPr>
        <w:t>1.2. Часть 1 статьи 3 изложить в новой редакции:</w:t>
      </w:r>
    </w:p>
    <w:p w:rsidR="00B34758" w:rsidRPr="003E7E1E" w:rsidRDefault="00B34758" w:rsidP="00B34758">
      <w:pPr>
        <w:tabs>
          <w:tab w:val="left" w:pos="1080"/>
        </w:tabs>
        <w:ind w:firstLine="567"/>
        <w:jc w:val="both"/>
        <w:outlineLvl w:val="0"/>
        <w:rPr>
          <w:bCs/>
          <w:sz w:val="28"/>
          <w:szCs w:val="28"/>
          <w:lang w:eastAsia="ru-RU"/>
        </w:rPr>
      </w:pPr>
      <w:r w:rsidRPr="003E7E1E">
        <w:rPr>
          <w:rFonts w:eastAsia="Calibri"/>
          <w:sz w:val="28"/>
          <w:szCs w:val="28"/>
        </w:rPr>
        <w:t xml:space="preserve">«1. </w:t>
      </w:r>
      <w:r w:rsidRPr="003E7E1E">
        <w:rPr>
          <w:bCs/>
          <w:sz w:val="28"/>
          <w:szCs w:val="28"/>
          <w:lang w:eastAsia="ru-RU"/>
        </w:rPr>
        <w:t>Решения по землепользованию и застройке принимаются в соответствии с Генеральным планом г. Анадырь (от 24 июля 2003 года), документацией по планировке территории и населенных пунктов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lang w:eastAsia="ru-RU"/>
        </w:rPr>
        <w:t>Действие градостроительных регламентов не распространяется на земельные участки:</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lang w:eastAsia="ru-RU"/>
        </w:rPr>
        <w:t>2) в границах особо охраняемых природных территорий, решения по использованию которых принимаются вне системы градостроительного зонирования согласно законодательству об особо охраняемых природных территориях;</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lang w:eastAsia="ru-RU"/>
        </w:rPr>
        <w:t>3) в границах территорий общего пользования;</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lang w:eastAsia="ru-RU"/>
        </w:rPr>
        <w:t>4) предназначенные для размещения линейных объектов и (или) занятые линейными объектами (транспортных и инженерно-технических коммуникаций, в том числе железных дорог, автомобильных магистралей, улиц, дорог, проездов, иных линейных объектов);</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lang w:eastAsia="ru-RU"/>
        </w:rPr>
        <w:t>5) предоставленные для добычи полезных ископаемых.».</w:t>
      </w:r>
    </w:p>
    <w:p w:rsidR="00B34758" w:rsidRPr="003E7E1E" w:rsidRDefault="00B34758" w:rsidP="00B34758">
      <w:pPr>
        <w:tabs>
          <w:tab w:val="left" w:pos="1080"/>
        </w:tabs>
        <w:ind w:firstLine="567"/>
        <w:jc w:val="both"/>
        <w:outlineLvl w:val="0"/>
        <w:rPr>
          <w:rFonts w:eastAsia="Calibri"/>
          <w:sz w:val="28"/>
          <w:szCs w:val="28"/>
        </w:rPr>
      </w:pPr>
      <w:r w:rsidRPr="003E7E1E">
        <w:rPr>
          <w:bCs/>
          <w:sz w:val="28"/>
          <w:szCs w:val="28"/>
          <w:lang w:eastAsia="ru-RU"/>
        </w:rPr>
        <w:t xml:space="preserve">1.3. Пункт 2 статьи 4 </w:t>
      </w:r>
      <w:r w:rsidRPr="003E7E1E">
        <w:rPr>
          <w:rFonts w:eastAsia="Calibri"/>
          <w:sz w:val="28"/>
          <w:szCs w:val="28"/>
        </w:rPr>
        <w:t>изложить в новой редакции:</w:t>
      </w:r>
    </w:p>
    <w:p w:rsidR="00B34758" w:rsidRPr="003E7E1E" w:rsidRDefault="00B34758" w:rsidP="00B34758">
      <w:pPr>
        <w:tabs>
          <w:tab w:val="left" w:pos="1080"/>
        </w:tabs>
        <w:ind w:firstLine="567"/>
        <w:jc w:val="both"/>
        <w:outlineLvl w:val="0"/>
        <w:rPr>
          <w:bCs/>
          <w:sz w:val="28"/>
          <w:szCs w:val="28"/>
          <w:lang w:eastAsia="ru-RU"/>
        </w:rPr>
      </w:pPr>
      <w:r w:rsidRPr="003E7E1E">
        <w:rPr>
          <w:bCs/>
          <w:sz w:val="28"/>
          <w:szCs w:val="28"/>
          <w:lang w:eastAsia="ru-RU"/>
        </w:rPr>
        <w:t xml:space="preserve">«2) помещения Правил в сети Интернет (на официальном информационно-правовом ресурсе городского округа Анадырь – </w:t>
      </w:r>
      <w:hyperlink r:id="rId9" w:history="1">
        <w:r w:rsidRPr="003E7E1E">
          <w:rPr>
            <w:rStyle w:val="ab"/>
            <w:bCs/>
            <w:color w:val="auto"/>
            <w:sz w:val="28"/>
            <w:szCs w:val="28"/>
            <w:lang w:eastAsia="ru-RU"/>
          </w:rPr>
          <w:t>WWW.NOVOMARIINSK.RU;»</w:t>
        </w:r>
      </w:hyperlink>
      <w:r w:rsidRPr="003E7E1E">
        <w:rPr>
          <w:bCs/>
          <w:sz w:val="28"/>
          <w:szCs w:val="28"/>
          <w:lang w:eastAsia="ru-RU"/>
        </w:rPr>
        <w:t>.</w:t>
      </w:r>
    </w:p>
    <w:p w:rsidR="00E6252C" w:rsidRPr="003E7E1E" w:rsidRDefault="00B34758" w:rsidP="00B34758">
      <w:pPr>
        <w:tabs>
          <w:tab w:val="left" w:pos="1080"/>
        </w:tabs>
        <w:ind w:firstLine="567"/>
        <w:jc w:val="both"/>
        <w:outlineLvl w:val="0"/>
        <w:rPr>
          <w:bCs/>
          <w:sz w:val="28"/>
          <w:szCs w:val="28"/>
          <w:lang w:eastAsia="ru-RU"/>
        </w:rPr>
      </w:pPr>
      <w:r w:rsidRPr="003E7E1E">
        <w:rPr>
          <w:bCs/>
          <w:sz w:val="28"/>
          <w:szCs w:val="28"/>
          <w:lang w:eastAsia="ru-RU"/>
        </w:rPr>
        <w:t>1.4.</w:t>
      </w:r>
      <w:r w:rsidR="00E6252C" w:rsidRPr="003E7E1E">
        <w:rPr>
          <w:bCs/>
          <w:sz w:val="28"/>
          <w:szCs w:val="28"/>
          <w:lang w:eastAsia="ru-RU"/>
        </w:rPr>
        <w:t xml:space="preserve"> В</w:t>
      </w:r>
      <w:r w:rsidRPr="003E7E1E">
        <w:rPr>
          <w:bCs/>
          <w:sz w:val="28"/>
          <w:szCs w:val="28"/>
          <w:lang w:eastAsia="ru-RU"/>
        </w:rPr>
        <w:t xml:space="preserve"> </w:t>
      </w:r>
      <w:r w:rsidR="00E6252C" w:rsidRPr="003E7E1E">
        <w:rPr>
          <w:bCs/>
          <w:sz w:val="28"/>
          <w:szCs w:val="28"/>
          <w:lang w:eastAsia="ru-RU"/>
        </w:rPr>
        <w:t xml:space="preserve">статье 9: </w:t>
      </w:r>
    </w:p>
    <w:p w:rsidR="00B34758" w:rsidRPr="003E7E1E" w:rsidRDefault="00E6252C" w:rsidP="00B34758">
      <w:pPr>
        <w:tabs>
          <w:tab w:val="left" w:pos="1080"/>
        </w:tabs>
        <w:ind w:firstLine="567"/>
        <w:jc w:val="both"/>
        <w:outlineLvl w:val="0"/>
        <w:rPr>
          <w:bCs/>
          <w:sz w:val="28"/>
          <w:szCs w:val="28"/>
          <w:lang w:eastAsia="ru-RU"/>
        </w:rPr>
      </w:pPr>
      <w:r w:rsidRPr="003E7E1E">
        <w:rPr>
          <w:bCs/>
          <w:sz w:val="28"/>
          <w:szCs w:val="28"/>
          <w:lang w:eastAsia="ru-RU"/>
        </w:rPr>
        <w:t>а) п</w:t>
      </w:r>
      <w:r w:rsidR="00B34758" w:rsidRPr="003E7E1E">
        <w:rPr>
          <w:bCs/>
          <w:sz w:val="28"/>
          <w:szCs w:val="28"/>
          <w:lang w:eastAsia="ru-RU"/>
        </w:rPr>
        <w:t>ункт 5 части 1 изложить в следующей редакции:</w:t>
      </w:r>
    </w:p>
    <w:p w:rsidR="00FB2A4A" w:rsidRPr="003E7E1E" w:rsidRDefault="00B34758" w:rsidP="00FB2A4A">
      <w:pPr>
        <w:tabs>
          <w:tab w:val="left" w:pos="1080"/>
        </w:tabs>
        <w:ind w:firstLine="567"/>
        <w:jc w:val="both"/>
        <w:outlineLvl w:val="0"/>
        <w:rPr>
          <w:bCs/>
          <w:sz w:val="28"/>
          <w:szCs w:val="28"/>
          <w:lang w:eastAsia="ru-RU"/>
        </w:rPr>
      </w:pPr>
      <w:r w:rsidRPr="003E7E1E">
        <w:rPr>
          <w:bCs/>
          <w:sz w:val="28"/>
          <w:szCs w:val="28"/>
          <w:lang w:eastAsia="ru-RU"/>
        </w:rPr>
        <w:t>«</w:t>
      </w:r>
      <w:r w:rsidR="00FB2A4A" w:rsidRPr="003E7E1E">
        <w:rPr>
          <w:bCs/>
          <w:sz w:val="28"/>
          <w:szCs w:val="28"/>
          <w:lang w:eastAsia="ru-RU"/>
        </w:rPr>
        <w:t xml:space="preserve">1. В соответствии с законодательством,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 </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1) Глава Администрации ГО Анадырь;</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2) Администрация городского округа Анадырь;</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3) Управление финансов, экономики и имущественных отношений Администрации городского округа Анадырь;</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4) Управление промышленности и сельскохозяйственной политики Администрации городского округа Анадырь;</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5) а также в пределах полномочий:</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lastRenderedPageBreak/>
        <w:t>- Комитет охраны окружающей среды Департамента сельскохозяйственной политики и природопользования Чукотского автономного округа;</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-Управление Федеральной службы по надзору в сфере природопользования (Росприроднадзора) по Чукотскому автономному округу;</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 Управление по Чукотскому автономному округу Федеральной службы по ветеринарному и фитосанитарному надзору;</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 Чукотский отдел Управления Федеральной службы государственной регистрации, кадастра и картографии по Магаданской области и Чукотскому автономному округу;</w:t>
      </w:r>
    </w:p>
    <w:p w:rsidR="00B34758"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 Межрегиональное технологическое управление Федеральной службы по экологическому, технологическому и атомному надзору.».</w:t>
      </w:r>
    </w:p>
    <w:p w:rsidR="00FB2A4A" w:rsidRPr="003E7E1E" w:rsidRDefault="00E6252C" w:rsidP="00FB2A4A">
      <w:pPr>
        <w:tabs>
          <w:tab w:val="left" w:pos="1080"/>
        </w:tabs>
        <w:ind w:firstLine="567"/>
        <w:jc w:val="both"/>
        <w:outlineLvl w:val="0"/>
        <w:rPr>
          <w:bCs/>
          <w:sz w:val="28"/>
          <w:szCs w:val="28"/>
          <w:lang w:eastAsia="ru-RU"/>
        </w:rPr>
      </w:pPr>
      <w:r w:rsidRPr="003E7E1E">
        <w:rPr>
          <w:bCs/>
          <w:sz w:val="28"/>
          <w:szCs w:val="28"/>
          <w:lang w:eastAsia="ru-RU"/>
        </w:rPr>
        <w:t>б)</w:t>
      </w:r>
      <w:r w:rsidR="00FB2A4A" w:rsidRPr="003E7E1E">
        <w:rPr>
          <w:bCs/>
          <w:sz w:val="28"/>
          <w:szCs w:val="28"/>
          <w:lang w:eastAsia="ru-RU"/>
        </w:rPr>
        <w:t xml:space="preserve"> </w:t>
      </w:r>
      <w:r w:rsidRPr="003E7E1E">
        <w:rPr>
          <w:bCs/>
          <w:sz w:val="28"/>
          <w:szCs w:val="28"/>
          <w:lang w:eastAsia="ru-RU"/>
        </w:rPr>
        <w:t>п</w:t>
      </w:r>
      <w:r w:rsidR="00FB2A4A" w:rsidRPr="003E7E1E">
        <w:rPr>
          <w:bCs/>
          <w:sz w:val="28"/>
          <w:szCs w:val="28"/>
          <w:lang w:eastAsia="ru-RU"/>
        </w:rPr>
        <w:t>ункты 4 и 5 части 3 изложить в следующей редакции:</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 xml:space="preserve">«4) подготовка градостроительных планов земельных участков в качестве самостоятельных документов в соответствии со статьей 22 настоящих Правил - совместное ведение Управления финансов, экономики и имущественных отношений Администрации городского округа Анадырь и </w:t>
      </w:r>
      <w:r w:rsidRPr="003E7E1E">
        <w:rPr>
          <w:sz w:val="28"/>
          <w:szCs w:val="28"/>
          <w:lang w:eastAsia="ru-RU"/>
        </w:rPr>
        <w:t>Управления промышленности и сельскохозяйственной политики Администрации городского округа Анадырь</w:t>
      </w:r>
      <w:r w:rsidRPr="003E7E1E">
        <w:rPr>
          <w:bCs/>
          <w:sz w:val="28"/>
          <w:szCs w:val="28"/>
          <w:lang w:eastAsia="ru-RU"/>
        </w:rPr>
        <w:t>;</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 xml:space="preserve">5)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 - совместное ведение Управления финансов, экономики и имущественных отношений Администрации городского округа Анадырь и </w:t>
      </w:r>
      <w:r w:rsidRPr="003E7E1E">
        <w:rPr>
          <w:sz w:val="28"/>
          <w:szCs w:val="28"/>
          <w:lang w:eastAsia="ru-RU"/>
        </w:rPr>
        <w:t>Управления промышленности и сельскохозяйственной политики Администрации городского округа Анадырь</w:t>
      </w:r>
      <w:r w:rsidRPr="003E7E1E">
        <w:rPr>
          <w:bCs/>
          <w:sz w:val="28"/>
          <w:szCs w:val="28"/>
          <w:lang w:eastAsia="ru-RU"/>
        </w:rPr>
        <w:t>;».</w:t>
      </w:r>
    </w:p>
    <w:p w:rsidR="00EB62DB" w:rsidRPr="003E7E1E" w:rsidRDefault="00E6252C" w:rsidP="00FB2A4A">
      <w:pPr>
        <w:tabs>
          <w:tab w:val="left" w:pos="1080"/>
        </w:tabs>
        <w:ind w:firstLine="567"/>
        <w:jc w:val="both"/>
        <w:outlineLvl w:val="0"/>
        <w:rPr>
          <w:rFonts w:eastAsia="Calibri"/>
          <w:sz w:val="28"/>
          <w:szCs w:val="28"/>
        </w:rPr>
      </w:pPr>
      <w:r w:rsidRPr="003E7E1E">
        <w:rPr>
          <w:bCs/>
          <w:sz w:val="28"/>
          <w:szCs w:val="28"/>
          <w:lang w:eastAsia="ru-RU"/>
        </w:rPr>
        <w:t>1.5</w:t>
      </w:r>
      <w:r w:rsidR="00FB2A4A" w:rsidRPr="003E7E1E">
        <w:rPr>
          <w:bCs/>
          <w:sz w:val="28"/>
          <w:szCs w:val="28"/>
          <w:lang w:eastAsia="ru-RU"/>
        </w:rPr>
        <w:t xml:space="preserve">. </w:t>
      </w:r>
      <w:r w:rsidR="005D2A0F" w:rsidRPr="003E7E1E">
        <w:rPr>
          <w:rFonts w:eastAsia="Calibri"/>
          <w:sz w:val="28"/>
          <w:szCs w:val="28"/>
        </w:rPr>
        <w:t>Пункт 5 статьи 10 исключить.</w:t>
      </w:r>
    </w:p>
    <w:p w:rsidR="007F7A3F" w:rsidRPr="003E7E1E" w:rsidRDefault="00E6252C" w:rsidP="007F7A3F">
      <w:pPr>
        <w:tabs>
          <w:tab w:val="left" w:pos="1080"/>
        </w:tabs>
        <w:ind w:firstLine="567"/>
        <w:jc w:val="both"/>
        <w:outlineLvl w:val="0"/>
        <w:rPr>
          <w:rFonts w:eastAsia="Calibri"/>
          <w:sz w:val="28"/>
          <w:szCs w:val="28"/>
        </w:rPr>
      </w:pPr>
      <w:r w:rsidRPr="003E7E1E">
        <w:rPr>
          <w:rFonts w:eastAsia="Calibri"/>
          <w:sz w:val="28"/>
          <w:szCs w:val="28"/>
        </w:rPr>
        <w:t>1.6</w:t>
      </w:r>
      <w:r w:rsidR="00FB2A4A" w:rsidRPr="003E7E1E">
        <w:rPr>
          <w:rFonts w:eastAsia="Calibri"/>
          <w:sz w:val="28"/>
          <w:szCs w:val="28"/>
        </w:rPr>
        <w:t xml:space="preserve">. </w:t>
      </w:r>
      <w:r w:rsidR="007F7A3F" w:rsidRPr="003E7E1E">
        <w:rPr>
          <w:rFonts w:eastAsia="Calibri"/>
          <w:sz w:val="28"/>
          <w:szCs w:val="28"/>
        </w:rPr>
        <w:t xml:space="preserve">Первый абзац </w:t>
      </w:r>
      <w:r w:rsidR="002B536C" w:rsidRPr="003E7E1E">
        <w:rPr>
          <w:rFonts w:eastAsia="Calibri"/>
          <w:sz w:val="28"/>
          <w:szCs w:val="28"/>
        </w:rPr>
        <w:t>п</w:t>
      </w:r>
      <w:r w:rsidR="00CB4816" w:rsidRPr="003E7E1E">
        <w:rPr>
          <w:rFonts w:eastAsia="Calibri"/>
          <w:sz w:val="28"/>
          <w:szCs w:val="28"/>
        </w:rPr>
        <w:t>ункт</w:t>
      </w:r>
      <w:r w:rsidR="007F7A3F" w:rsidRPr="003E7E1E">
        <w:rPr>
          <w:rFonts w:eastAsia="Calibri"/>
          <w:sz w:val="28"/>
          <w:szCs w:val="28"/>
        </w:rPr>
        <w:t>а</w:t>
      </w:r>
      <w:r w:rsidR="00CB4816" w:rsidRPr="003E7E1E">
        <w:rPr>
          <w:rFonts w:eastAsia="Calibri"/>
          <w:sz w:val="28"/>
          <w:szCs w:val="28"/>
        </w:rPr>
        <w:t xml:space="preserve"> 7 статьи 13 </w:t>
      </w:r>
      <w:r w:rsidR="007F7A3F" w:rsidRPr="003E7E1E">
        <w:rPr>
          <w:rFonts w:eastAsia="Calibri"/>
          <w:sz w:val="28"/>
          <w:szCs w:val="28"/>
        </w:rPr>
        <w:t>изложить в новой редакции:</w:t>
      </w:r>
    </w:p>
    <w:p w:rsidR="007F7A3F" w:rsidRPr="003E7E1E" w:rsidRDefault="007F7A3F" w:rsidP="007F7A3F">
      <w:pPr>
        <w:tabs>
          <w:tab w:val="left" w:pos="1080"/>
        </w:tabs>
        <w:ind w:firstLine="567"/>
        <w:jc w:val="both"/>
        <w:outlineLvl w:val="0"/>
        <w:rPr>
          <w:bCs/>
          <w:sz w:val="28"/>
          <w:szCs w:val="28"/>
        </w:rPr>
      </w:pPr>
      <w:r w:rsidRPr="003E7E1E">
        <w:rPr>
          <w:rFonts w:eastAsia="Calibri"/>
          <w:sz w:val="28"/>
          <w:szCs w:val="28"/>
        </w:rPr>
        <w:t xml:space="preserve">«7. </w:t>
      </w:r>
      <w:r w:rsidRPr="003E7E1E">
        <w:rPr>
          <w:bCs/>
          <w:sz w:val="28"/>
          <w:szCs w:val="28"/>
        </w:rPr>
        <w:t>Глава Администрации ГО Анадырь в течение тридцати дней со дня поступления указанного в пункте 6 настоящей статьи комплекта документов и по результатам проверки принимает решения об утверждении или об отклонении такой документации и о направлении ее на доработку».</w:t>
      </w:r>
    </w:p>
    <w:p w:rsidR="00E6252C" w:rsidRPr="003E7E1E" w:rsidRDefault="00E6252C" w:rsidP="00FB2A4A">
      <w:pPr>
        <w:tabs>
          <w:tab w:val="left" w:pos="1080"/>
        </w:tabs>
        <w:ind w:firstLine="567"/>
        <w:jc w:val="both"/>
        <w:outlineLvl w:val="0"/>
        <w:rPr>
          <w:bCs/>
          <w:sz w:val="28"/>
          <w:szCs w:val="28"/>
        </w:rPr>
      </w:pPr>
      <w:r w:rsidRPr="003E7E1E">
        <w:rPr>
          <w:bCs/>
          <w:sz w:val="28"/>
          <w:szCs w:val="28"/>
        </w:rPr>
        <w:t>1.7</w:t>
      </w:r>
      <w:r w:rsidR="00FB2A4A" w:rsidRPr="003E7E1E">
        <w:rPr>
          <w:bCs/>
          <w:sz w:val="28"/>
          <w:szCs w:val="28"/>
        </w:rPr>
        <w:t xml:space="preserve">. </w:t>
      </w:r>
      <w:r w:rsidRPr="003E7E1E">
        <w:rPr>
          <w:bCs/>
          <w:sz w:val="28"/>
          <w:szCs w:val="28"/>
        </w:rPr>
        <w:t>В статье</w:t>
      </w:r>
      <w:r w:rsidR="00FB2A4A" w:rsidRPr="003E7E1E">
        <w:rPr>
          <w:bCs/>
          <w:sz w:val="28"/>
          <w:szCs w:val="28"/>
        </w:rPr>
        <w:t xml:space="preserve"> 31</w:t>
      </w:r>
      <w:r w:rsidRPr="003E7E1E">
        <w:rPr>
          <w:bCs/>
          <w:sz w:val="28"/>
          <w:szCs w:val="28"/>
        </w:rPr>
        <w:t>:</w:t>
      </w:r>
      <w:r w:rsidR="00FB2A4A" w:rsidRPr="003E7E1E">
        <w:rPr>
          <w:bCs/>
          <w:sz w:val="28"/>
          <w:szCs w:val="28"/>
        </w:rPr>
        <w:t xml:space="preserve"> </w:t>
      </w:r>
    </w:p>
    <w:p w:rsidR="00E6252C" w:rsidRPr="003E7E1E" w:rsidRDefault="00E6252C" w:rsidP="00FB2A4A">
      <w:pPr>
        <w:tabs>
          <w:tab w:val="left" w:pos="1080"/>
        </w:tabs>
        <w:ind w:firstLine="567"/>
        <w:jc w:val="both"/>
        <w:outlineLvl w:val="0"/>
        <w:rPr>
          <w:rFonts w:eastAsia="Calibri"/>
          <w:sz w:val="28"/>
          <w:szCs w:val="28"/>
        </w:rPr>
      </w:pPr>
      <w:r w:rsidRPr="003E7E1E">
        <w:rPr>
          <w:bCs/>
          <w:sz w:val="28"/>
          <w:szCs w:val="28"/>
        </w:rPr>
        <w:t xml:space="preserve">а) </w:t>
      </w:r>
      <w:r w:rsidR="009F11DA" w:rsidRPr="003E7E1E">
        <w:rPr>
          <w:bCs/>
          <w:sz w:val="28"/>
          <w:szCs w:val="28"/>
        </w:rPr>
        <w:t>часть</w:t>
      </w:r>
      <w:r w:rsidRPr="003E7E1E">
        <w:rPr>
          <w:bCs/>
          <w:sz w:val="28"/>
          <w:szCs w:val="28"/>
        </w:rPr>
        <w:t xml:space="preserve"> 2</w:t>
      </w:r>
      <w:r w:rsidRPr="003E7E1E">
        <w:t xml:space="preserve"> </w:t>
      </w:r>
      <w:r w:rsidRPr="003E7E1E">
        <w:rPr>
          <w:rFonts w:eastAsia="Calibri"/>
          <w:sz w:val="28"/>
          <w:szCs w:val="28"/>
        </w:rPr>
        <w:t xml:space="preserve">изложить в новой редакции: </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rPr>
        <w:t>«</w:t>
      </w:r>
      <w:r w:rsidRPr="003E7E1E">
        <w:rPr>
          <w:bCs/>
          <w:sz w:val="28"/>
          <w:szCs w:val="28"/>
          <w:lang w:eastAsia="ru-RU"/>
        </w:rPr>
        <w:t>Документация по планировке территории до ее утверждения подлежит обязательному рассмотрению на публичных слушаниях.</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Публичные слушания по проекту планировки территории и проекту межевания территории не проводятся, если они подготовлены в отношении:</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3) территории для размещения линейных объектов в границах земель лесного фонда.».</w:t>
      </w:r>
    </w:p>
    <w:p w:rsidR="00FB2A4A" w:rsidRPr="003E7E1E" w:rsidRDefault="00E6252C" w:rsidP="00FB2A4A">
      <w:pPr>
        <w:tabs>
          <w:tab w:val="left" w:pos="1080"/>
        </w:tabs>
        <w:ind w:firstLine="567"/>
        <w:jc w:val="both"/>
        <w:outlineLvl w:val="0"/>
        <w:rPr>
          <w:bCs/>
          <w:sz w:val="28"/>
          <w:szCs w:val="28"/>
          <w:lang w:eastAsia="ru-RU"/>
        </w:rPr>
      </w:pPr>
      <w:r w:rsidRPr="003E7E1E">
        <w:rPr>
          <w:bCs/>
          <w:sz w:val="28"/>
          <w:szCs w:val="28"/>
          <w:lang w:eastAsia="ru-RU"/>
        </w:rPr>
        <w:lastRenderedPageBreak/>
        <w:t xml:space="preserve">б) </w:t>
      </w:r>
      <w:r w:rsidR="009F11DA" w:rsidRPr="003E7E1E">
        <w:rPr>
          <w:bCs/>
          <w:sz w:val="28"/>
          <w:szCs w:val="28"/>
          <w:lang w:eastAsia="ru-RU"/>
        </w:rPr>
        <w:t>часть</w:t>
      </w:r>
      <w:r w:rsidRPr="003E7E1E">
        <w:rPr>
          <w:bCs/>
          <w:sz w:val="28"/>
          <w:szCs w:val="28"/>
          <w:lang w:eastAsia="ru-RU"/>
        </w:rPr>
        <w:t xml:space="preserve"> 5</w:t>
      </w:r>
      <w:r w:rsidR="00FB2A4A" w:rsidRPr="003E7E1E">
        <w:rPr>
          <w:bCs/>
          <w:sz w:val="28"/>
          <w:szCs w:val="28"/>
          <w:lang w:eastAsia="ru-RU"/>
        </w:rPr>
        <w:t xml:space="preserve"> дополнить абзацем следующего содержания:</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w:t>
      </w:r>
    </w:p>
    <w:p w:rsidR="00FB2A4A" w:rsidRPr="003E7E1E" w:rsidRDefault="00E6252C" w:rsidP="00FB2A4A">
      <w:pPr>
        <w:tabs>
          <w:tab w:val="left" w:pos="1080"/>
        </w:tabs>
        <w:ind w:firstLine="567"/>
        <w:jc w:val="both"/>
        <w:outlineLvl w:val="0"/>
        <w:rPr>
          <w:bCs/>
          <w:sz w:val="28"/>
          <w:szCs w:val="28"/>
          <w:lang w:eastAsia="ru-RU"/>
        </w:rPr>
      </w:pPr>
      <w:r w:rsidRPr="003E7E1E">
        <w:rPr>
          <w:bCs/>
          <w:sz w:val="28"/>
          <w:szCs w:val="28"/>
          <w:lang w:eastAsia="ru-RU"/>
        </w:rPr>
        <w:t>в)</w:t>
      </w:r>
      <w:r w:rsidR="00FB2A4A" w:rsidRPr="003E7E1E">
        <w:rPr>
          <w:bCs/>
          <w:sz w:val="28"/>
          <w:szCs w:val="28"/>
          <w:lang w:eastAsia="ru-RU"/>
        </w:rPr>
        <w:t xml:space="preserve"> </w:t>
      </w:r>
      <w:r w:rsidRPr="003E7E1E">
        <w:rPr>
          <w:bCs/>
          <w:sz w:val="28"/>
          <w:szCs w:val="28"/>
          <w:lang w:eastAsia="ru-RU"/>
        </w:rPr>
        <w:t xml:space="preserve">четвертый абзац </w:t>
      </w:r>
      <w:r w:rsidR="009F11DA" w:rsidRPr="003E7E1E">
        <w:rPr>
          <w:bCs/>
          <w:sz w:val="28"/>
          <w:szCs w:val="28"/>
          <w:lang w:eastAsia="ru-RU"/>
        </w:rPr>
        <w:t>части</w:t>
      </w:r>
      <w:r w:rsidRPr="003E7E1E">
        <w:rPr>
          <w:bCs/>
          <w:sz w:val="28"/>
          <w:szCs w:val="28"/>
          <w:lang w:eastAsia="ru-RU"/>
        </w:rPr>
        <w:t xml:space="preserve"> 6</w:t>
      </w:r>
      <w:r w:rsidR="00FB2A4A" w:rsidRPr="003E7E1E">
        <w:rPr>
          <w:bCs/>
          <w:sz w:val="28"/>
          <w:szCs w:val="28"/>
          <w:lang w:eastAsia="ru-RU"/>
        </w:rPr>
        <w:t xml:space="preserve"> изложить в следующей редакции:</w:t>
      </w:r>
    </w:p>
    <w:p w:rsidR="00FB2A4A" w:rsidRPr="003E7E1E" w:rsidRDefault="00FB2A4A" w:rsidP="00FB2A4A">
      <w:pPr>
        <w:autoSpaceDE w:val="0"/>
        <w:autoSpaceDN w:val="0"/>
        <w:adjustRightInd w:val="0"/>
        <w:ind w:firstLine="540"/>
        <w:jc w:val="both"/>
        <w:rPr>
          <w:sz w:val="28"/>
          <w:szCs w:val="28"/>
          <w:lang w:eastAsia="ru-RU"/>
        </w:rPr>
      </w:pPr>
      <w:r w:rsidRPr="003E7E1E">
        <w:rPr>
          <w:bCs/>
          <w:sz w:val="28"/>
          <w:szCs w:val="28"/>
          <w:lang w:eastAsia="ru-RU"/>
        </w:rPr>
        <w:t>«Глава Администрации ГО Анадырь с учетом рекомендаций Комиссии не позднее,</w:t>
      </w:r>
      <w:r w:rsidRPr="003E7E1E">
        <w:rPr>
          <w:sz w:val="28"/>
          <w:szCs w:val="28"/>
          <w:lang w:eastAsia="ru-RU"/>
        </w:rPr>
        <w:t xml:space="preserve"> чем через пятнадцать дней.».</w:t>
      </w:r>
    </w:p>
    <w:p w:rsidR="00FB2A4A" w:rsidRPr="003E7E1E" w:rsidRDefault="00E6252C" w:rsidP="00FB2A4A">
      <w:pPr>
        <w:tabs>
          <w:tab w:val="left" w:pos="1080"/>
        </w:tabs>
        <w:ind w:firstLine="567"/>
        <w:jc w:val="both"/>
        <w:outlineLvl w:val="0"/>
        <w:rPr>
          <w:bCs/>
          <w:sz w:val="28"/>
          <w:szCs w:val="28"/>
          <w:lang w:eastAsia="ru-RU"/>
        </w:rPr>
      </w:pPr>
      <w:r w:rsidRPr="003E7E1E">
        <w:rPr>
          <w:sz w:val="28"/>
          <w:szCs w:val="28"/>
          <w:lang w:eastAsia="ru-RU"/>
        </w:rPr>
        <w:t>г)</w:t>
      </w:r>
      <w:r w:rsidR="00FB2A4A" w:rsidRPr="003E7E1E">
        <w:rPr>
          <w:sz w:val="28"/>
          <w:szCs w:val="28"/>
          <w:lang w:eastAsia="ru-RU"/>
        </w:rPr>
        <w:t xml:space="preserve"> </w:t>
      </w:r>
      <w:r w:rsidRPr="003E7E1E">
        <w:rPr>
          <w:sz w:val="28"/>
          <w:szCs w:val="28"/>
          <w:lang w:eastAsia="ru-RU"/>
        </w:rPr>
        <w:t>д</w:t>
      </w:r>
      <w:r w:rsidR="00FB2A4A" w:rsidRPr="003E7E1E">
        <w:rPr>
          <w:sz w:val="28"/>
          <w:szCs w:val="28"/>
          <w:lang w:eastAsia="ru-RU"/>
        </w:rPr>
        <w:t xml:space="preserve">ополнить </w:t>
      </w:r>
      <w:r w:rsidR="009F11DA" w:rsidRPr="003E7E1E">
        <w:rPr>
          <w:sz w:val="28"/>
          <w:szCs w:val="28"/>
          <w:lang w:eastAsia="ru-RU"/>
        </w:rPr>
        <w:t>частью</w:t>
      </w:r>
      <w:r w:rsidR="00FB2A4A" w:rsidRPr="003E7E1E">
        <w:rPr>
          <w:sz w:val="28"/>
          <w:szCs w:val="28"/>
          <w:lang w:eastAsia="ru-RU"/>
        </w:rPr>
        <w:t xml:space="preserve"> 8 </w:t>
      </w:r>
      <w:r w:rsidR="00FB2A4A" w:rsidRPr="003E7E1E">
        <w:rPr>
          <w:bCs/>
          <w:sz w:val="28"/>
          <w:szCs w:val="28"/>
          <w:lang w:eastAsia="ru-RU"/>
        </w:rPr>
        <w:t>следующего содержания:</w:t>
      </w:r>
    </w:p>
    <w:p w:rsidR="00FB2A4A" w:rsidRPr="003E7E1E" w:rsidRDefault="00FB2A4A" w:rsidP="00FB2A4A">
      <w:pPr>
        <w:tabs>
          <w:tab w:val="left" w:pos="1080"/>
        </w:tabs>
        <w:ind w:firstLine="567"/>
        <w:jc w:val="both"/>
        <w:outlineLvl w:val="0"/>
        <w:rPr>
          <w:bCs/>
          <w:sz w:val="28"/>
          <w:szCs w:val="28"/>
          <w:lang w:eastAsia="ru-RU"/>
        </w:rPr>
      </w:pPr>
      <w:r w:rsidRPr="003E7E1E">
        <w:rPr>
          <w:sz w:val="28"/>
          <w:szCs w:val="28"/>
          <w:lang w:eastAsia="ru-RU"/>
        </w:rPr>
        <w:t>«</w:t>
      </w:r>
      <w:r w:rsidRPr="003E7E1E">
        <w:rPr>
          <w:bCs/>
          <w:sz w:val="28"/>
          <w:szCs w:val="28"/>
          <w:lang w:eastAsia="ru-RU"/>
        </w:rPr>
        <w:t xml:space="preserve">8. Заключение о результатах публичных слушаний по проекту планировки территории и проекту межевания территории подлежит опубликованию на официальном информационно-правовом ресурсе городского округа Анадырь – </w:t>
      </w:r>
      <w:hyperlink r:id="rId10" w:history="1">
        <w:r w:rsidRPr="003E7E1E">
          <w:rPr>
            <w:rStyle w:val="ab"/>
            <w:bCs/>
            <w:color w:val="auto"/>
            <w:sz w:val="28"/>
            <w:szCs w:val="28"/>
            <w:lang w:eastAsia="ru-RU"/>
          </w:rPr>
          <w:t>WWW.NOVOMARIINSK.RU.»</w:t>
        </w:r>
      </w:hyperlink>
      <w:r w:rsidRPr="003E7E1E">
        <w:rPr>
          <w:bCs/>
          <w:sz w:val="28"/>
          <w:szCs w:val="28"/>
          <w:lang w:eastAsia="ru-RU"/>
        </w:rPr>
        <w:t>.</w:t>
      </w:r>
    </w:p>
    <w:p w:rsidR="00CB4816" w:rsidRPr="003E7E1E" w:rsidRDefault="00E6252C" w:rsidP="00FB2A4A">
      <w:pPr>
        <w:tabs>
          <w:tab w:val="left" w:pos="1080"/>
        </w:tabs>
        <w:ind w:firstLine="567"/>
        <w:jc w:val="both"/>
        <w:outlineLvl w:val="0"/>
        <w:rPr>
          <w:rFonts w:eastAsia="Calibri"/>
          <w:sz w:val="28"/>
          <w:szCs w:val="28"/>
        </w:rPr>
      </w:pPr>
      <w:r w:rsidRPr="003E7E1E">
        <w:rPr>
          <w:bCs/>
          <w:sz w:val="28"/>
          <w:szCs w:val="28"/>
          <w:lang w:eastAsia="ru-RU"/>
        </w:rPr>
        <w:t>1.8</w:t>
      </w:r>
      <w:r w:rsidR="00FB2A4A" w:rsidRPr="003E7E1E">
        <w:rPr>
          <w:bCs/>
          <w:sz w:val="28"/>
          <w:szCs w:val="28"/>
          <w:lang w:eastAsia="ru-RU"/>
        </w:rPr>
        <w:t xml:space="preserve">. </w:t>
      </w:r>
      <w:r w:rsidR="00E428FA" w:rsidRPr="003E7E1E">
        <w:rPr>
          <w:rFonts w:eastAsia="Calibri"/>
          <w:sz w:val="28"/>
          <w:szCs w:val="28"/>
        </w:rPr>
        <w:t>В</w:t>
      </w:r>
      <w:r w:rsidR="006043C3" w:rsidRPr="003E7E1E">
        <w:rPr>
          <w:rFonts w:eastAsia="Calibri"/>
          <w:sz w:val="28"/>
          <w:szCs w:val="28"/>
        </w:rPr>
        <w:t xml:space="preserve"> перво</w:t>
      </w:r>
      <w:r w:rsidR="00E428FA" w:rsidRPr="003E7E1E">
        <w:rPr>
          <w:rFonts w:eastAsia="Calibri"/>
          <w:sz w:val="28"/>
          <w:szCs w:val="28"/>
        </w:rPr>
        <w:t>м</w:t>
      </w:r>
      <w:r w:rsidR="006043C3" w:rsidRPr="003E7E1E">
        <w:rPr>
          <w:rFonts w:eastAsia="Calibri"/>
          <w:sz w:val="28"/>
          <w:szCs w:val="28"/>
        </w:rPr>
        <w:t xml:space="preserve"> абзац</w:t>
      </w:r>
      <w:r w:rsidR="00E428FA" w:rsidRPr="003E7E1E">
        <w:rPr>
          <w:rFonts w:eastAsia="Calibri"/>
          <w:sz w:val="28"/>
          <w:szCs w:val="28"/>
        </w:rPr>
        <w:t>е</w:t>
      </w:r>
      <w:r w:rsidR="006043C3" w:rsidRPr="003E7E1E">
        <w:rPr>
          <w:rFonts w:eastAsia="Calibri"/>
          <w:sz w:val="28"/>
          <w:szCs w:val="28"/>
        </w:rPr>
        <w:t xml:space="preserve"> пункта 4 статьи 32 Правил слова «</w:t>
      </w:r>
      <w:r w:rsidR="006043C3" w:rsidRPr="003E7E1E">
        <w:rPr>
          <w:bCs/>
          <w:sz w:val="28"/>
          <w:szCs w:val="28"/>
        </w:rPr>
        <w:t>на условиях, предусмотренных статьей 55 Земельного кодекса Российской Федерации»</w:t>
      </w:r>
      <w:r w:rsidR="00E428FA" w:rsidRPr="003E7E1E">
        <w:rPr>
          <w:bCs/>
          <w:sz w:val="28"/>
          <w:szCs w:val="28"/>
        </w:rPr>
        <w:t xml:space="preserve"> исключить</w:t>
      </w:r>
      <w:r w:rsidR="006043C3" w:rsidRPr="003E7E1E">
        <w:rPr>
          <w:rFonts w:eastAsia="Calibri"/>
          <w:sz w:val="28"/>
          <w:szCs w:val="28"/>
        </w:rPr>
        <w:t>.</w:t>
      </w:r>
    </w:p>
    <w:p w:rsidR="00E6252C" w:rsidRPr="003E7E1E" w:rsidRDefault="006043C3" w:rsidP="00CA75C5">
      <w:pPr>
        <w:autoSpaceDE w:val="0"/>
        <w:autoSpaceDN w:val="0"/>
        <w:adjustRightInd w:val="0"/>
        <w:ind w:firstLine="540"/>
        <w:contextualSpacing/>
        <w:jc w:val="both"/>
        <w:rPr>
          <w:rFonts w:eastAsia="Calibri"/>
          <w:sz w:val="28"/>
          <w:szCs w:val="28"/>
        </w:rPr>
      </w:pPr>
      <w:r w:rsidRPr="003E7E1E">
        <w:rPr>
          <w:rFonts w:eastAsia="Calibri"/>
          <w:sz w:val="28"/>
          <w:szCs w:val="28"/>
        </w:rPr>
        <w:t>1.</w:t>
      </w:r>
      <w:r w:rsidR="00E6252C" w:rsidRPr="003E7E1E">
        <w:rPr>
          <w:rFonts w:eastAsia="Calibri"/>
          <w:sz w:val="28"/>
          <w:szCs w:val="28"/>
        </w:rPr>
        <w:t>9</w:t>
      </w:r>
      <w:r w:rsidRPr="003E7E1E">
        <w:rPr>
          <w:rFonts w:eastAsia="Calibri"/>
          <w:sz w:val="28"/>
          <w:szCs w:val="28"/>
        </w:rPr>
        <w:t xml:space="preserve">. </w:t>
      </w:r>
      <w:r w:rsidR="00E6252C" w:rsidRPr="003E7E1E">
        <w:rPr>
          <w:rFonts w:eastAsia="Calibri"/>
          <w:sz w:val="28"/>
          <w:szCs w:val="28"/>
        </w:rPr>
        <w:t>В статье 33:</w:t>
      </w:r>
    </w:p>
    <w:p w:rsidR="006043C3" w:rsidRPr="003E7E1E" w:rsidRDefault="00E6252C" w:rsidP="00CA75C5">
      <w:pPr>
        <w:autoSpaceDE w:val="0"/>
        <w:autoSpaceDN w:val="0"/>
        <w:adjustRightInd w:val="0"/>
        <w:ind w:firstLine="540"/>
        <w:contextualSpacing/>
        <w:jc w:val="both"/>
        <w:rPr>
          <w:rFonts w:eastAsia="Calibri"/>
          <w:sz w:val="28"/>
          <w:szCs w:val="28"/>
        </w:rPr>
      </w:pPr>
      <w:r w:rsidRPr="003E7E1E">
        <w:rPr>
          <w:rFonts w:eastAsia="Calibri"/>
          <w:sz w:val="28"/>
          <w:szCs w:val="28"/>
        </w:rPr>
        <w:t>а) пункт 5</w:t>
      </w:r>
      <w:r w:rsidR="00CA75C5" w:rsidRPr="003E7E1E">
        <w:rPr>
          <w:rFonts w:eastAsia="Calibri"/>
          <w:sz w:val="28"/>
          <w:szCs w:val="28"/>
        </w:rPr>
        <w:t xml:space="preserve"> изложить в следующей редакции:</w:t>
      </w:r>
    </w:p>
    <w:p w:rsidR="00CA75C5" w:rsidRPr="003E7E1E" w:rsidRDefault="00CA75C5" w:rsidP="00CA75C5">
      <w:pPr>
        <w:autoSpaceDE w:val="0"/>
        <w:autoSpaceDN w:val="0"/>
        <w:adjustRightInd w:val="0"/>
        <w:ind w:firstLine="540"/>
        <w:contextualSpacing/>
        <w:jc w:val="both"/>
        <w:rPr>
          <w:sz w:val="28"/>
          <w:szCs w:val="28"/>
          <w:lang w:eastAsia="ru-RU"/>
        </w:rPr>
      </w:pPr>
      <w:r w:rsidRPr="003E7E1E">
        <w:rPr>
          <w:sz w:val="28"/>
          <w:szCs w:val="28"/>
          <w:lang w:eastAsia="ru-RU"/>
        </w:rPr>
        <w:t>«5. Решение о резервировании земель принимается на основании следующих документов:</w:t>
      </w:r>
    </w:p>
    <w:p w:rsidR="00CA75C5" w:rsidRPr="003E7E1E" w:rsidRDefault="00CA75C5" w:rsidP="00CA75C5">
      <w:pPr>
        <w:autoSpaceDE w:val="0"/>
        <w:autoSpaceDN w:val="0"/>
        <w:adjustRightInd w:val="0"/>
        <w:ind w:firstLine="540"/>
        <w:contextualSpacing/>
        <w:jc w:val="both"/>
        <w:rPr>
          <w:sz w:val="28"/>
          <w:szCs w:val="28"/>
          <w:lang w:eastAsia="ru-RU"/>
        </w:rPr>
      </w:pPr>
      <w:r w:rsidRPr="003E7E1E">
        <w:rPr>
          <w:sz w:val="28"/>
          <w:szCs w:val="28"/>
          <w:lang w:eastAsia="ru-RU"/>
        </w:rPr>
        <w:t>а) документация по планировке территории;</w:t>
      </w:r>
    </w:p>
    <w:p w:rsidR="00CA75C5" w:rsidRPr="003E7E1E" w:rsidRDefault="00CA75C5" w:rsidP="00CA75C5">
      <w:pPr>
        <w:autoSpaceDE w:val="0"/>
        <w:autoSpaceDN w:val="0"/>
        <w:adjustRightInd w:val="0"/>
        <w:ind w:firstLine="540"/>
        <w:contextualSpacing/>
        <w:jc w:val="both"/>
        <w:rPr>
          <w:sz w:val="28"/>
          <w:szCs w:val="28"/>
          <w:lang w:eastAsia="ru-RU"/>
        </w:rPr>
      </w:pPr>
      <w:r w:rsidRPr="003E7E1E">
        <w:rPr>
          <w:sz w:val="28"/>
          <w:szCs w:val="28"/>
          <w:lang w:eastAsia="ru-RU"/>
        </w:rPr>
        <w:t>б) документы территориального планирования в случаях создания особо охраняемых природных территорий, размещения объектов обороны и безопасности;</w:t>
      </w:r>
    </w:p>
    <w:p w:rsidR="00CA75C5" w:rsidRPr="003E7E1E" w:rsidRDefault="00CA75C5" w:rsidP="00CA75C5">
      <w:pPr>
        <w:autoSpaceDE w:val="0"/>
        <w:autoSpaceDN w:val="0"/>
        <w:adjustRightInd w:val="0"/>
        <w:ind w:firstLine="540"/>
        <w:contextualSpacing/>
        <w:jc w:val="both"/>
        <w:rPr>
          <w:sz w:val="28"/>
          <w:szCs w:val="28"/>
          <w:lang w:eastAsia="ru-RU"/>
        </w:rPr>
      </w:pPr>
      <w:r w:rsidRPr="003E7E1E">
        <w:rPr>
          <w:sz w:val="28"/>
          <w:szCs w:val="28"/>
          <w:lang w:eastAsia="ru-RU"/>
        </w:rPr>
        <w:t>в) государственные программы геологического изучения недр, воспроизводства минерально-сырьевой базы и рационального использования недр, утвержденные в установленном порядке</w:t>
      </w:r>
      <w:proofErr w:type="gramStart"/>
      <w:r w:rsidRPr="003E7E1E">
        <w:rPr>
          <w:sz w:val="28"/>
          <w:szCs w:val="28"/>
          <w:lang w:eastAsia="ru-RU"/>
        </w:rPr>
        <w:t>.»</w:t>
      </w:r>
      <w:proofErr w:type="gramEnd"/>
    </w:p>
    <w:p w:rsidR="00CA75C5" w:rsidRPr="003E7E1E" w:rsidRDefault="00E6252C" w:rsidP="00CA75C5">
      <w:pPr>
        <w:autoSpaceDE w:val="0"/>
        <w:autoSpaceDN w:val="0"/>
        <w:adjustRightInd w:val="0"/>
        <w:ind w:firstLine="540"/>
        <w:contextualSpacing/>
        <w:jc w:val="both"/>
        <w:rPr>
          <w:sz w:val="28"/>
          <w:szCs w:val="28"/>
          <w:lang w:eastAsia="ru-RU"/>
        </w:rPr>
      </w:pPr>
      <w:r w:rsidRPr="003E7E1E">
        <w:rPr>
          <w:sz w:val="28"/>
          <w:szCs w:val="28"/>
          <w:lang w:eastAsia="ru-RU"/>
        </w:rPr>
        <w:t>б)</w:t>
      </w:r>
      <w:r w:rsidR="00CA75C5" w:rsidRPr="003E7E1E">
        <w:rPr>
          <w:sz w:val="28"/>
          <w:szCs w:val="28"/>
          <w:lang w:eastAsia="ru-RU"/>
        </w:rPr>
        <w:t xml:space="preserve"> </w:t>
      </w:r>
      <w:r w:rsidRPr="003E7E1E">
        <w:rPr>
          <w:sz w:val="28"/>
          <w:szCs w:val="28"/>
          <w:lang w:eastAsia="ru-RU"/>
        </w:rPr>
        <w:t>пункт 7</w:t>
      </w:r>
      <w:r w:rsidR="00CA75C5" w:rsidRPr="003E7E1E">
        <w:rPr>
          <w:sz w:val="28"/>
          <w:szCs w:val="28"/>
          <w:lang w:eastAsia="ru-RU"/>
        </w:rPr>
        <w:t xml:space="preserve"> изложить в следующей редакции:</w:t>
      </w:r>
    </w:p>
    <w:p w:rsidR="00CA75C5" w:rsidRPr="003E7E1E" w:rsidRDefault="00CA75C5" w:rsidP="00CA75C5">
      <w:pPr>
        <w:autoSpaceDE w:val="0"/>
        <w:autoSpaceDN w:val="0"/>
        <w:adjustRightInd w:val="0"/>
        <w:ind w:firstLine="540"/>
        <w:jc w:val="both"/>
        <w:rPr>
          <w:sz w:val="28"/>
          <w:szCs w:val="28"/>
          <w:lang w:eastAsia="ru-RU"/>
        </w:rPr>
      </w:pPr>
      <w:r w:rsidRPr="003E7E1E">
        <w:rPr>
          <w:sz w:val="28"/>
          <w:szCs w:val="28"/>
          <w:lang w:eastAsia="ru-RU"/>
        </w:rPr>
        <w:t>«5. Решение о резервировании земель должно содержать:</w:t>
      </w:r>
    </w:p>
    <w:p w:rsidR="00CA75C5" w:rsidRPr="003E7E1E" w:rsidRDefault="00CA75C5" w:rsidP="00CA75C5">
      <w:pPr>
        <w:autoSpaceDE w:val="0"/>
        <w:autoSpaceDN w:val="0"/>
        <w:adjustRightInd w:val="0"/>
        <w:ind w:firstLine="540"/>
        <w:jc w:val="both"/>
        <w:rPr>
          <w:sz w:val="28"/>
          <w:szCs w:val="28"/>
          <w:lang w:eastAsia="ru-RU"/>
        </w:rPr>
      </w:pPr>
      <w:r w:rsidRPr="003E7E1E">
        <w:rPr>
          <w:sz w:val="28"/>
          <w:szCs w:val="28"/>
          <w:lang w:eastAsia="ru-RU"/>
        </w:rPr>
        <w:t>а) цели и сроки резервирования земель;</w:t>
      </w:r>
    </w:p>
    <w:p w:rsidR="00CA75C5" w:rsidRPr="003E7E1E" w:rsidRDefault="00CA75C5" w:rsidP="00CA75C5">
      <w:pPr>
        <w:autoSpaceDE w:val="0"/>
        <w:autoSpaceDN w:val="0"/>
        <w:adjustRightInd w:val="0"/>
        <w:ind w:firstLine="540"/>
        <w:jc w:val="both"/>
        <w:rPr>
          <w:sz w:val="28"/>
          <w:szCs w:val="28"/>
          <w:lang w:eastAsia="ru-RU"/>
        </w:rPr>
      </w:pPr>
      <w:r w:rsidRPr="003E7E1E">
        <w:rPr>
          <w:sz w:val="28"/>
          <w:szCs w:val="28"/>
          <w:lang w:eastAsia="ru-RU"/>
        </w:rPr>
        <w:t>б) реквизиты документов, в соответствии с которыми осуществляется резервирование земель;</w:t>
      </w:r>
    </w:p>
    <w:p w:rsidR="00CA75C5" w:rsidRPr="003E7E1E" w:rsidRDefault="00CA75C5" w:rsidP="00CA75C5">
      <w:pPr>
        <w:autoSpaceDE w:val="0"/>
        <w:autoSpaceDN w:val="0"/>
        <w:adjustRightInd w:val="0"/>
        <w:ind w:firstLine="540"/>
        <w:jc w:val="both"/>
        <w:rPr>
          <w:sz w:val="28"/>
          <w:szCs w:val="28"/>
          <w:lang w:eastAsia="ru-RU"/>
        </w:rPr>
      </w:pPr>
      <w:r w:rsidRPr="003E7E1E">
        <w:rPr>
          <w:sz w:val="28"/>
          <w:szCs w:val="28"/>
          <w:lang w:eastAsia="ru-RU"/>
        </w:rPr>
        <w:t xml:space="preserve">в) ограничения прав на зарезервированные земельные участки, устанавливаемые в соответствии с Земельным </w:t>
      </w:r>
      <w:hyperlink r:id="rId11" w:history="1">
        <w:r w:rsidRPr="003E7E1E">
          <w:rPr>
            <w:sz w:val="28"/>
            <w:szCs w:val="28"/>
            <w:lang w:eastAsia="ru-RU"/>
          </w:rPr>
          <w:t>кодексом</w:t>
        </w:r>
      </w:hyperlink>
      <w:r w:rsidRPr="003E7E1E">
        <w:rPr>
          <w:sz w:val="28"/>
          <w:szCs w:val="28"/>
          <w:lang w:eastAsia="ru-RU"/>
        </w:rPr>
        <w:t xml:space="preserve"> Российской Федерации и другими федеральными законами, необходимые для достижения целей резервирования земель;</w:t>
      </w:r>
    </w:p>
    <w:p w:rsidR="00E428FA" w:rsidRPr="003E7E1E" w:rsidRDefault="00CA75C5" w:rsidP="00E428FA">
      <w:pPr>
        <w:autoSpaceDE w:val="0"/>
        <w:autoSpaceDN w:val="0"/>
        <w:adjustRightInd w:val="0"/>
        <w:ind w:firstLine="540"/>
        <w:jc w:val="both"/>
        <w:rPr>
          <w:sz w:val="28"/>
          <w:szCs w:val="28"/>
          <w:lang w:eastAsia="ru-RU"/>
        </w:rPr>
      </w:pPr>
      <w:r w:rsidRPr="003E7E1E">
        <w:rPr>
          <w:sz w:val="28"/>
          <w:szCs w:val="28"/>
          <w:lang w:eastAsia="ru-RU"/>
        </w:rPr>
        <w:t>г)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полностью или частично расположены в границах резервируемых земель</w:t>
      </w:r>
      <w:proofErr w:type="gramStart"/>
      <w:r w:rsidRPr="003E7E1E">
        <w:rPr>
          <w:sz w:val="28"/>
          <w:szCs w:val="28"/>
          <w:lang w:eastAsia="ru-RU"/>
        </w:rPr>
        <w:t>.»</w:t>
      </w:r>
      <w:proofErr w:type="gramEnd"/>
    </w:p>
    <w:p w:rsidR="00FB2A4A" w:rsidRPr="003E7E1E" w:rsidRDefault="00FB2A4A" w:rsidP="00E428FA">
      <w:pPr>
        <w:autoSpaceDE w:val="0"/>
        <w:autoSpaceDN w:val="0"/>
        <w:adjustRightInd w:val="0"/>
        <w:ind w:firstLine="540"/>
        <w:jc w:val="both"/>
        <w:rPr>
          <w:sz w:val="28"/>
          <w:szCs w:val="28"/>
          <w:lang w:eastAsia="ru-RU"/>
        </w:rPr>
      </w:pPr>
      <w:r w:rsidRPr="003E7E1E">
        <w:rPr>
          <w:sz w:val="28"/>
          <w:szCs w:val="28"/>
          <w:lang w:eastAsia="ru-RU"/>
        </w:rPr>
        <w:t>1.1</w:t>
      </w:r>
      <w:r w:rsidR="009F11DA" w:rsidRPr="003E7E1E">
        <w:rPr>
          <w:sz w:val="28"/>
          <w:szCs w:val="28"/>
          <w:lang w:eastAsia="ru-RU"/>
        </w:rPr>
        <w:t>0</w:t>
      </w:r>
      <w:r w:rsidRPr="003E7E1E">
        <w:rPr>
          <w:sz w:val="28"/>
          <w:szCs w:val="28"/>
          <w:lang w:eastAsia="ru-RU"/>
        </w:rPr>
        <w:t>. Часть 3 статьи 35 изложить в новой редакции:</w:t>
      </w:r>
    </w:p>
    <w:p w:rsidR="00FB2A4A" w:rsidRPr="003E7E1E" w:rsidRDefault="00FB2A4A" w:rsidP="00FB2A4A">
      <w:pPr>
        <w:tabs>
          <w:tab w:val="left" w:pos="1080"/>
        </w:tabs>
        <w:ind w:firstLine="567"/>
        <w:jc w:val="both"/>
        <w:outlineLvl w:val="0"/>
        <w:rPr>
          <w:bCs/>
          <w:sz w:val="28"/>
          <w:szCs w:val="28"/>
          <w:lang w:eastAsia="ru-RU"/>
        </w:rPr>
      </w:pPr>
      <w:r w:rsidRPr="003E7E1E">
        <w:rPr>
          <w:sz w:val="28"/>
          <w:szCs w:val="28"/>
          <w:lang w:eastAsia="ru-RU"/>
        </w:rPr>
        <w:t>«</w:t>
      </w:r>
      <w:r w:rsidRPr="003E7E1E">
        <w:rPr>
          <w:bCs/>
          <w:sz w:val="28"/>
          <w:szCs w:val="28"/>
          <w:lang w:eastAsia="ru-RU"/>
        </w:rPr>
        <w:t>3. Выдача разрешения на строительство не требуется в случае:</w:t>
      </w:r>
    </w:p>
    <w:p w:rsidR="00FB2A4A" w:rsidRPr="003E7E1E" w:rsidRDefault="00FB2A4A" w:rsidP="00FB2A4A">
      <w:pPr>
        <w:autoSpaceDE w:val="0"/>
        <w:autoSpaceDN w:val="0"/>
        <w:adjustRightInd w:val="0"/>
        <w:ind w:firstLine="540"/>
        <w:jc w:val="both"/>
        <w:rPr>
          <w:bCs/>
          <w:sz w:val="28"/>
          <w:szCs w:val="28"/>
          <w:lang w:eastAsia="ru-RU"/>
        </w:rPr>
      </w:pPr>
      <w:r w:rsidRPr="003E7E1E">
        <w:rPr>
          <w:bCs/>
          <w:sz w:val="28"/>
          <w:szCs w:val="28"/>
          <w:lang w:eastAsia="ru-RU"/>
        </w:rPr>
        <w:t xml:space="preserve">1) строительства гаража на земельном участке, предоставленном физическому лицу </w:t>
      </w:r>
      <w:r w:rsidRPr="003E7E1E">
        <w:rPr>
          <w:sz w:val="28"/>
          <w:szCs w:val="28"/>
          <w:lang w:eastAsia="ru-RU"/>
        </w:rPr>
        <w:t xml:space="preserve">для целей, не связанных с осуществлением </w:t>
      </w:r>
      <w:r w:rsidRPr="003E7E1E">
        <w:rPr>
          <w:sz w:val="28"/>
          <w:szCs w:val="28"/>
          <w:lang w:eastAsia="ru-RU"/>
        </w:rPr>
        <w:lastRenderedPageBreak/>
        <w:t>предпринимательской деятельности</w:t>
      </w:r>
      <w:r w:rsidRPr="003E7E1E">
        <w:rPr>
          <w:bCs/>
          <w:sz w:val="28"/>
          <w:szCs w:val="28"/>
          <w:lang w:eastAsia="ru-RU"/>
        </w:rPr>
        <w:t>, или строительства на земельном участке, предоставленном для ведения садоводства, дачного хозяйства;</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2) строительства, реконструкции объектов, не являющихся объектами капитального строительства (объектов торговли, навесов и других);</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3) строительства на земельном участке строений и сооружений вспомогательного использования;</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5) капитального ремонта объектов капитального строительства;</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6)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7) иных случаях, если в соответствии с Градостроительным Кодексом Российской Федерации, законодательством Чукотского автономного округа о градостроительной деятельности получение разрешения на строительство не требуется.</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Градостроительным кодексом Российской Федерации, законодательством Чукотского автономного округа может быть установлен дополнительный перечень случаев и объектов, для которых не требуется получения разрешения на строительство.</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1) выбираемый правообладателем недвижимости вид разрешенного использования обозначен в списках статьи 46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w:t>
      </w:r>
    </w:p>
    <w:p w:rsidR="00FB2A4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Pr="003E7E1E">
        <w:rPr>
          <w:sz w:val="28"/>
          <w:szCs w:val="28"/>
          <w:lang w:eastAsia="ru-RU"/>
        </w:rPr>
        <w:t>Администрации городского округа Анадырь</w:t>
      </w:r>
      <w:r w:rsidRPr="003E7E1E">
        <w:rPr>
          <w:bCs/>
          <w:sz w:val="28"/>
          <w:szCs w:val="28"/>
          <w:lang w:eastAsia="ru-RU"/>
        </w:rPr>
        <w:t xml:space="preserve"> о том, что планируемые ими действия не требуют разрешения на строительство, в порядке, определенном нормативным правовым актом городского округа Анадырь.».</w:t>
      </w:r>
    </w:p>
    <w:p w:rsidR="009F11DA" w:rsidRPr="003E7E1E" w:rsidRDefault="00FB2A4A" w:rsidP="00FB2A4A">
      <w:pPr>
        <w:tabs>
          <w:tab w:val="left" w:pos="1080"/>
        </w:tabs>
        <w:ind w:firstLine="567"/>
        <w:jc w:val="both"/>
        <w:outlineLvl w:val="0"/>
        <w:rPr>
          <w:bCs/>
          <w:sz w:val="28"/>
          <w:szCs w:val="28"/>
          <w:lang w:eastAsia="ru-RU"/>
        </w:rPr>
      </w:pPr>
      <w:r w:rsidRPr="003E7E1E">
        <w:rPr>
          <w:bCs/>
          <w:sz w:val="28"/>
          <w:szCs w:val="28"/>
          <w:lang w:eastAsia="ru-RU"/>
        </w:rPr>
        <w:t>1.1</w:t>
      </w:r>
      <w:r w:rsidR="009F11DA" w:rsidRPr="003E7E1E">
        <w:rPr>
          <w:bCs/>
          <w:sz w:val="28"/>
          <w:szCs w:val="28"/>
          <w:lang w:eastAsia="ru-RU"/>
        </w:rPr>
        <w:t>1</w:t>
      </w:r>
      <w:r w:rsidRPr="003E7E1E">
        <w:rPr>
          <w:bCs/>
          <w:sz w:val="28"/>
          <w:szCs w:val="28"/>
          <w:lang w:eastAsia="ru-RU"/>
        </w:rPr>
        <w:t xml:space="preserve">. </w:t>
      </w:r>
      <w:r w:rsidR="009F11DA" w:rsidRPr="003E7E1E">
        <w:rPr>
          <w:bCs/>
          <w:sz w:val="28"/>
          <w:szCs w:val="28"/>
          <w:lang w:eastAsia="ru-RU"/>
        </w:rPr>
        <w:t>В статье 36:</w:t>
      </w:r>
    </w:p>
    <w:p w:rsidR="00FB2A4A" w:rsidRPr="003E7E1E" w:rsidRDefault="009F11DA" w:rsidP="00FB2A4A">
      <w:pPr>
        <w:tabs>
          <w:tab w:val="left" w:pos="1080"/>
        </w:tabs>
        <w:ind w:firstLine="567"/>
        <w:jc w:val="both"/>
        <w:outlineLvl w:val="0"/>
        <w:rPr>
          <w:bCs/>
          <w:sz w:val="28"/>
          <w:szCs w:val="28"/>
          <w:lang w:eastAsia="ru-RU"/>
        </w:rPr>
      </w:pPr>
      <w:r w:rsidRPr="003E7E1E">
        <w:rPr>
          <w:bCs/>
          <w:sz w:val="28"/>
          <w:szCs w:val="28"/>
          <w:lang w:eastAsia="ru-RU"/>
        </w:rPr>
        <w:t>а)</w:t>
      </w:r>
      <w:r w:rsidR="00FB2A4A" w:rsidRPr="003E7E1E">
        <w:rPr>
          <w:bCs/>
          <w:sz w:val="28"/>
          <w:szCs w:val="28"/>
          <w:lang w:eastAsia="ru-RU"/>
        </w:rPr>
        <w:t xml:space="preserve"> </w:t>
      </w:r>
      <w:r w:rsidRPr="003E7E1E">
        <w:rPr>
          <w:bCs/>
          <w:sz w:val="28"/>
          <w:szCs w:val="28"/>
          <w:lang w:eastAsia="ru-RU"/>
        </w:rPr>
        <w:t>второй абзац части 1</w:t>
      </w:r>
      <w:r w:rsidR="00FB2A4A" w:rsidRPr="003E7E1E">
        <w:rPr>
          <w:bCs/>
          <w:sz w:val="28"/>
          <w:szCs w:val="28"/>
          <w:lang w:eastAsia="ru-RU"/>
        </w:rPr>
        <w:t xml:space="preserve"> изложить в следующей редакции:</w:t>
      </w:r>
    </w:p>
    <w:p w:rsidR="00FB2A4A" w:rsidRPr="003E7E1E" w:rsidRDefault="00FB2A4A" w:rsidP="00FB2A4A">
      <w:pPr>
        <w:autoSpaceDE w:val="0"/>
        <w:autoSpaceDN w:val="0"/>
        <w:adjustRightInd w:val="0"/>
        <w:ind w:firstLine="540"/>
        <w:jc w:val="both"/>
        <w:rPr>
          <w:bCs/>
          <w:sz w:val="28"/>
          <w:szCs w:val="28"/>
          <w:lang w:eastAsia="ru-RU"/>
        </w:rPr>
      </w:pPr>
      <w:r w:rsidRPr="003E7E1E">
        <w:rPr>
          <w:bCs/>
          <w:sz w:val="28"/>
          <w:szCs w:val="28"/>
          <w:lang w:eastAsia="ru-RU"/>
        </w:rPr>
        <w:t xml:space="preserve">«В соответствии с частью 3 статьи 48 Градостроительного кодекса Российской Федерации подготовка проектной документации не требуется при </w:t>
      </w:r>
      <w:r w:rsidRPr="003E7E1E">
        <w:rPr>
          <w:bCs/>
          <w:sz w:val="28"/>
          <w:szCs w:val="28"/>
          <w:lang w:eastAsia="ru-RU"/>
        </w:rPr>
        <w:lastRenderedPageBreak/>
        <w:t>строительстве, реконструкции, капитальном ремонте объектов индивидуального жилищного строительства (</w:t>
      </w:r>
      <w:r w:rsidRPr="003E7E1E">
        <w:rPr>
          <w:sz w:val="28"/>
          <w:szCs w:val="28"/>
          <w:lang w:eastAsia="ru-RU"/>
        </w:rPr>
        <w:t>отдельно стоящих жилых домов с количеством этажей не более чем три, предназначенных для проживания одной семьи)</w:t>
      </w:r>
      <w:r w:rsidRPr="003E7E1E">
        <w:rPr>
          <w:bCs/>
          <w:sz w:val="28"/>
          <w:szCs w:val="28"/>
          <w:lang w:eastAsia="ru-RU"/>
        </w:rPr>
        <w:t>.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B2A4A" w:rsidRPr="003E7E1E" w:rsidRDefault="009F11DA" w:rsidP="00FB2A4A">
      <w:pPr>
        <w:autoSpaceDE w:val="0"/>
        <w:autoSpaceDN w:val="0"/>
        <w:adjustRightInd w:val="0"/>
        <w:ind w:firstLine="540"/>
        <w:jc w:val="both"/>
        <w:rPr>
          <w:bCs/>
          <w:sz w:val="28"/>
          <w:szCs w:val="28"/>
          <w:lang w:eastAsia="ru-RU"/>
        </w:rPr>
      </w:pPr>
      <w:r w:rsidRPr="003E7E1E">
        <w:rPr>
          <w:bCs/>
          <w:sz w:val="28"/>
          <w:szCs w:val="28"/>
          <w:lang w:eastAsia="ru-RU"/>
        </w:rPr>
        <w:t>б) первый абзац пункта 2</w:t>
      </w:r>
      <w:r w:rsidR="00FB2A4A" w:rsidRPr="003E7E1E">
        <w:rPr>
          <w:bCs/>
          <w:sz w:val="28"/>
          <w:szCs w:val="28"/>
          <w:lang w:eastAsia="ru-RU"/>
        </w:rPr>
        <w:t xml:space="preserve"> </w:t>
      </w:r>
      <w:r w:rsidR="00433AFF" w:rsidRPr="003E7E1E">
        <w:rPr>
          <w:bCs/>
          <w:sz w:val="28"/>
          <w:szCs w:val="28"/>
          <w:lang w:eastAsia="ru-RU"/>
        </w:rPr>
        <w:t>после слов «для обеспечения работ по строительству, реконструкции зданий, строений, сооружений, их частей</w:t>
      </w:r>
      <w:proofErr w:type="gramStart"/>
      <w:r w:rsidR="00433AFF" w:rsidRPr="003E7E1E">
        <w:rPr>
          <w:bCs/>
          <w:sz w:val="28"/>
          <w:szCs w:val="28"/>
          <w:lang w:eastAsia="ru-RU"/>
        </w:rPr>
        <w:t>,»</w:t>
      </w:r>
      <w:proofErr w:type="gramEnd"/>
      <w:r w:rsidR="00433AFF" w:rsidRPr="003E7E1E">
        <w:rPr>
          <w:bCs/>
          <w:sz w:val="28"/>
          <w:szCs w:val="28"/>
          <w:lang w:eastAsia="ru-RU"/>
        </w:rPr>
        <w:t xml:space="preserve"> дополнить словами «капитального ремонта.».</w:t>
      </w:r>
    </w:p>
    <w:p w:rsidR="00FB2A4A" w:rsidRPr="003E7E1E" w:rsidRDefault="009F11DA" w:rsidP="00FB2A4A">
      <w:pPr>
        <w:tabs>
          <w:tab w:val="left" w:pos="1080"/>
        </w:tabs>
        <w:ind w:firstLine="567"/>
        <w:jc w:val="both"/>
        <w:outlineLvl w:val="0"/>
        <w:rPr>
          <w:bCs/>
          <w:sz w:val="28"/>
          <w:szCs w:val="28"/>
          <w:lang w:eastAsia="ru-RU"/>
        </w:rPr>
      </w:pPr>
      <w:r w:rsidRPr="003E7E1E">
        <w:rPr>
          <w:bCs/>
          <w:sz w:val="28"/>
          <w:szCs w:val="28"/>
          <w:lang w:eastAsia="ru-RU"/>
        </w:rPr>
        <w:t>1.12. Статью 37 изложить в новой редакции: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«Статья 37. Выдача разрешений на строительство</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 Разрешение на строительство представляет собой документ, подтверждающий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настоящим Кодексом.</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2. В границах муниципального образования «городской округ Анадырь» разрешение на строительство выдается от имени органов местного самоуправления городского округа Анадырь органом, уполномоченным в области архитектуры и градостроительства.</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Чукотского автономного округа применительно к планируемому строительству, реконструкции на земельных участках:</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lastRenderedPageBreak/>
        <w:t>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и линейных объектов, расположенных на земельных участках, находящихся в муниципальной собственности);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2) которые определены для размещения объектов капитального строительства, необходимых для реализации нужд Российской Федерации и Чукотского автономного округа и для которых допускается изъятие, в том числе путем выкупа, земельных участков.</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 xml:space="preserve">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 </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Градостроительного Кодекса являются особо опасными, технически сложными или уникальными объектами;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 за исключением объектов, которые в соответствии со статьей 48.1 Градостроительного Кодекса являются особо опасными, технически сложными или уникальными объектами.</w:t>
      </w:r>
    </w:p>
    <w:p w:rsidR="009F11DA" w:rsidRPr="003E7E1E" w:rsidRDefault="009F11DA" w:rsidP="009F11DA">
      <w:pPr>
        <w:tabs>
          <w:tab w:val="left" w:pos="1080"/>
        </w:tabs>
        <w:ind w:firstLine="567"/>
        <w:jc w:val="both"/>
        <w:outlineLvl w:val="0"/>
        <w:rPr>
          <w:bCs/>
          <w:sz w:val="28"/>
          <w:szCs w:val="28"/>
          <w:lang w:eastAsia="ru-RU"/>
        </w:rPr>
      </w:pPr>
      <w:r w:rsidRPr="003E7E1E">
        <w:rPr>
          <w:sz w:val="28"/>
          <w:szCs w:val="28"/>
          <w:lang w:eastAsia="ru-RU"/>
        </w:rPr>
        <w:lastRenderedPageBreak/>
        <w:t>Государственная экспертиза проектной документации не проводится в случае, если для строительства, реконструкции не требуется получение разрешения на строительство, а также в отношении модифицированной проектной документации.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 за исключением проектной документации, подготовленной для проведения капитального ремонта автомобильных дорог общего пользования.</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4. Застройщик утверждает проектную документацию и направляет заявление о предоставлении разрешения на строительство</w:t>
      </w:r>
      <w:r w:rsidRPr="003E7E1E">
        <w:rPr>
          <w:rFonts w:ascii="Courier New" w:hAnsi="Courier New" w:cs="Courier New"/>
          <w:lang w:eastAsia="ru-RU"/>
        </w:rPr>
        <w:t xml:space="preserve"> </w:t>
      </w:r>
      <w:r w:rsidRPr="003E7E1E">
        <w:rPr>
          <w:bCs/>
          <w:sz w:val="28"/>
          <w:szCs w:val="28"/>
          <w:lang w:eastAsia="ru-RU"/>
        </w:rPr>
        <w:t xml:space="preserve">непосредственно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Государственную корпорацию по космической деятельности «Роскосмос». </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к которому прилагаются следующие документы:</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1) правоустанавливающие документы на земельный участок;</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3) материалы, содержащиеся в проектной документации: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а) пояснительная записка;</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lastRenderedPageBreak/>
        <w:t>б) схема планировочной организации земельного участка, выполненная в соответствии с</w:t>
      </w:r>
      <w:r w:rsidRPr="003E7E1E">
        <w:rPr>
          <w:rFonts w:ascii="Courier New" w:hAnsi="Courier New" w:cs="Courier New"/>
          <w:lang w:eastAsia="ru-RU"/>
        </w:rPr>
        <w:t xml:space="preserve"> </w:t>
      </w:r>
      <w:r w:rsidRPr="003E7E1E">
        <w:rPr>
          <w:bCs/>
          <w:sz w:val="28"/>
          <w:szCs w:val="28"/>
          <w:lang w:eastAsia="ru-RU"/>
        </w:rPr>
        <w:t>информацией, указанной в градостроительном плане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г) архитектурные решения;</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е) проект организации строительства объекта капитального строительства;</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ж) проект организации работ по сносу или демонтажу объектов капитального строительства, их частей;</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Российской Федерации;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4) положительное заключение экспертизы  - применительно к проектной документации объектов, предусмотренных статьей 49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4.1)</w:t>
      </w:r>
      <w:r w:rsidRPr="003E7E1E">
        <w:rPr>
          <w:rFonts w:ascii="Courier New" w:hAnsi="Courier New" w:cs="Courier New"/>
          <w:lang w:eastAsia="ru-RU"/>
        </w:rPr>
        <w:t xml:space="preserve"> </w:t>
      </w:r>
      <w:r w:rsidRPr="003E7E1E">
        <w:rPr>
          <w:bCs/>
          <w:sz w:val="28"/>
          <w:szCs w:val="28"/>
          <w:lang w:eastAsia="ru-RU"/>
        </w:rPr>
        <w:t>заключение, предусмотренное частью 3.5 статьи 49 Градостроительного кодекса Российской Федерации, в случае использования модифицированной проектной документации;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определенном статьей 30 настоящих Правил), за исключением указанных в пункте 6.2 настоящей части случаев реконструкции многоквартирного дома;</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6) согласие всех правообладателей объекта капитального строительства в случае реконструкции такого объекта,</w:t>
      </w:r>
      <w:r w:rsidRPr="003E7E1E">
        <w:rPr>
          <w:rFonts w:ascii="Courier New" w:hAnsi="Courier New" w:cs="Courier New"/>
          <w:lang w:eastAsia="ru-RU"/>
        </w:rPr>
        <w:t xml:space="preserve"> </w:t>
      </w:r>
      <w:r w:rsidRPr="003E7E1E">
        <w:rPr>
          <w:bCs/>
          <w:sz w:val="28"/>
          <w:szCs w:val="28"/>
          <w:lang w:eastAsia="ru-RU"/>
        </w:rPr>
        <w:t>за исключением указанных в пункте 6.2 настоящей части случаев реконструкции многоквартирного дома;</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lastRenderedPageBreak/>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 xml:space="preserve">6.2) решение общего собрания собственников помещений и машино-мест в многоквартирном доме, принятое в соответствии с жилищным </w:t>
      </w:r>
      <w:hyperlink r:id="rId12" w:history="1">
        <w:r w:rsidRPr="003E7E1E">
          <w:rPr>
            <w:bCs/>
            <w:sz w:val="28"/>
            <w:szCs w:val="28"/>
            <w:lang w:eastAsia="ru-RU"/>
          </w:rPr>
          <w:t>законодательством</w:t>
        </w:r>
      </w:hyperlink>
      <w:r w:rsidRPr="003E7E1E">
        <w:rPr>
          <w:bCs/>
          <w:sz w:val="28"/>
          <w:szCs w:val="28"/>
          <w:lang w:eastAsia="ru-RU"/>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К заявлению может прилагаться также положительное заключение негосударственной экспертизы проектной документации.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4.1. Документы (их копии или сведения, содержащиеся в них), указанные в пунктах 1, 2 и 5 части 4 настоящей статьи, запрашиваются уполномоченным на выдачу разрешений на строительство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По межведомственным запросам органов, уполномоченных на предоставление разрешения на строительство, реконструкцию документы (их копии или сведения, содержащиеся в них), указанные в пунктах 2 и 5 части 4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lastRenderedPageBreak/>
        <w:t>4.2. Документы, указанные в пункте 1 части 4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5. В целях строительства, реконструкции</w:t>
      </w:r>
      <w:r w:rsidR="005569FE" w:rsidRPr="003E7E1E">
        <w:rPr>
          <w:bCs/>
          <w:sz w:val="28"/>
          <w:szCs w:val="28"/>
          <w:lang w:eastAsia="ru-RU"/>
        </w:rPr>
        <w:t xml:space="preserve"> </w:t>
      </w:r>
      <w:r w:rsidRPr="003E7E1E">
        <w:rPr>
          <w:bCs/>
          <w:sz w:val="28"/>
          <w:szCs w:val="28"/>
          <w:lang w:eastAsia="ru-RU"/>
        </w:rPr>
        <w:t>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w:t>
      </w:r>
      <w:r w:rsidRPr="003E7E1E">
        <w:rPr>
          <w:rFonts w:ascii="Courier New" w:hAnsi="Courier New" w:cs="Courier New"/>
          <w:lang w:eastAsia="ru-RU"/>
        </w:rPr>
        <w:t xml:space="preserve"> </w:t>
      </w:r>
      <w:r w:rsidRPr="003E7E1E">
        <w:rPr>
          <w:bCs/>
          <w:sz w:val="28"/>
          <w:szCs w:val="28"/>
          <w:lang w:eastAsia="ru-RU"/>
        </w:rPr>
        <w:t>непосредственно либо через многофункциональный центр. К указанному заявлению прилагаются следующие документы:</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1) правоустанавливающие документы на земельный участок;</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2) градостроительный план земельного участка,</w:t>
      </w:r>
      <w:r w:rsidRPr="003E7E1E">
        <w:rPr>
          <w:rFonts w:ascii="Courier New" w:hAnsi="Courier New" w:cs="Courier New"/>
          <w:lang w:eastAsia="ru-RU"/>
        </w:rPr>
        <w:t xml:space="preserve"> </w:t>
      </w:r>
      <w:r w:rsidRPr="003E7E1E">
        <w:rPr>
          <w:bCs/>
          <w:sz w:val="28"/>
          <w:szCs w:val="28"/>
          <w:lang w:eastAsia="ru-RU"/>
        </w:rPr>
        <w:t>выданный не ранее чем за три года до дня представления заявления на получение разрешения на строительство;</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3) схема планировочной организации земельного участка с обозначением места размещения объекта индивидуального жилищного строительства;</w:t>
      </w:r>
    </w:p>
    <w:p w:rsidR="009F11DA" w:rsidRPr="003E7E1E" w:rsidRDefault="009F11DA" w:rsidP="009F11DA">
      <w:pPr>
        <w:tabs>
          <w:tab w:val="left" w:pos="1080"/>
        </w:tabs>
        <w:ind w:firstLine="567"/>
        <w:jc w:val="both"/>
        <w:outlineLvl w:val="0"/>
        <w:rPr>
          <w:b/>
          <w:bCs/>
          <w:sz w:val="28"/>
          <w:szCs w:val="28"/>
          <w:lang w:eastAsia="ru-RU"/>
        </w:rPr>
      </w:pPr>
      <w:r w:rsidRPr="003E7E1E">
        <w:rPr>
          <w:bCs/>
          <w:sz w:val="28"/>
          <w:szCs w:val="28"/>
          <w:lang w:eastAsia="ru-RU"/>
        </w:rPr>
        <w:t>4)</w:t>
      </w:r>
      <w:r w:rsidRPr="003E7E1E">
        <w:rPr>
          <w:rFonts w:ascii="Courier New" w:hAnsi="Courier New" w:cs="Courier New"/>
          <w:lang w:eastAsia="ru-RU"/>
        </w:rPr>
        <w:t xml:space="preserve"> </w:t>
      </w:r>
      <w:r w:rsidRPr="003E7E1E">
        <w:rPr>
          <w:bCs/>
          <w:sz w:val="28"/>
          <w:szCs w:val="28"/>
          <w:lang w:eastAsia="ru-RU"/>
        </w:rPr>
        <w:t>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настоящей статьи. Описание внешнего облика объекта индивидуального жилищного строительства включает в себя его описание в текстовой форме и графическое описание. 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включая его фасады и конфигурацию объекта</w:t>
      </w:r>
      <w:r w:rsidR="005569FE" w:rsidRPr="003E7E1E">
        <w:rPr>
          <w:b/>
          <w:bCs/>
          <w:sz w:val="28"/>
          <w:szCs w:val="28"/>
          <w:lang w:eastAsia="ru-RU"/>
        </w:rPr>
        <w:t>.</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5.1. Документы (их копии или сведения, содержащиеся в них), указанные в пунктах 1 и 2 части 5 настоящей статьи, запрашиваются уполномоченным на выдачу разрешений на строительство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5.2. Документы, указанные в пункте 1 части 5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lastRenderedPageBreak/>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6.1.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5 настоящей статьи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6.2.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индивидуального жилищного строительства к заявлению о выдаче разрешения на строительство такого объекта не требуется.</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 xml:space="preserve">7. </w:t>
      </w:r>
      <w:r w:rsidRPr="003E7E1E">
        <w:rPr>
          <w:sz w:val="28"/>
          <w:szCs w:val="28"/>
          <w:lang w:eastAsia="ru-RU"/>
        </w:rPr>
        <w:t>Администрация городского округа Анадырь</w:t>
      </w:r>
      <w:r w:rsidR="005569FE" w:rsidRPr="003E7E1E">
        <w:rPr>
          <w:bCs/>
          <w:sz w:val="28"/>
          <w:szCs w:val="28"/>
          <w:lang w:eastAsia="ru-RU"/>
        </w:rPr>
        <w:t xml:space="preserve"> в течение семи рабочих</w:t>
      </w:r>
      <w:r w:rsidRPr="003E7E1E">
        <w:rPr>
          <w:bCs/>
          <w:sz w:val="28"/>
          <w:szCs w:val="28"/>
          <w:lang w:eastAsia="ru-RU"/>
        </w:rPr>
        <w:t xml:space="preserve"> дней со дня получения заявления о выдаче разрешения на строительство:</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1) проводит проверку наличия и надлежащего оформления документов, необходимых для принятия решения о выдаче разрешения на строительство;</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 xml:space="preserve">2) проводит проверку соответствия проектной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w:t>
      </w:r>
      <w:r w:rsidRPr="003E7E1E">
        <w:rPr>
          <w:bCs/>
          <w:sz w:val="28"/>
          <w:szCs w:val="28"/>
          <w:lang w:eastAsia="ru-RU"/>
        </w:rPr>
        <w:lastRenderedPageBreak/>
        <w:t>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3) выдает разрешение на строительство либо отказывает в выдаче такого разрешения с указанием причин отказа.</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 xml:space="preserve">8. </w:t>
      </w:r>
      <w:r w:rsidRPr="003E7E1E">
        <w:rPr>
          <w:sz w:val="28"/>
          <w:szCs w:val="28"/>
          <w:lang w:eastAsia="ru-RU"/>
        </w:rPr>
        <w:t>Администрация городского округа Анадырь</w:t>
      </w:r>
      <w:r w:rsidRPr="003E7E1E">
        <w:rPr>
          <w:bCs/>
          <w:sz w:val="28"/>
          <w:szCs w:val="28"/>
          <w:lang w:eastAsia="ru-RU"/>
        </w:rPr>
        <w:t xml:space="preserve"> по заявлению застройщика могут выдать разрешение на отдельные этапы строительства, реконструкции.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9. Отказ в выдаче разрешения на строительство может быть обжалован застройщиком в судебном порядке.</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10. Разрешения на строительство выдаются бесплатно.</w:t>
      </w:r>
    </w:p>
    <w:p w:rsidR="009F11DA" w:rsidRPr="003E7E1E" w:rsidRDefault="009F11DA" w:rsidP="009F11DA">
      <w:pPr>
        <w:tabs>
          <w:tab w:val="left" w:pos="1080"/>
        </w:tabs>
        <w:ind w:firstLine="567"/>
        <w:jc w:val="both"/>
        <w:outlineLvl w:val="0"/>
        <w:rPr>
          <w:bCs/>
          <w:strike/>
          <w:sz w:val="28"/>
          <w:szCs w:val="28"/>
          <w:lang w:eastAsia="ru-RU"/>
        </w:rPr>
      </w:pPr>
      <w:r w:rsidRPr="003E7E1E">
        <w:rPr>
          <w:bCs/>
          <w:sz w:val="28"/>
          <w:szCs w:val="28"/>
          <w:lang w:eastAsia="ru-RU"/>
        </w:rPr>
        <w:t>11. Форма разрешения на строительство установлена Приказом Министерства строительства и жилищно-коммунального хозяйства Российской Федерации от 19 февраля 2015 г. № 117/</w:t>
      </w:r>
      <w:proofErr w:type="spellStart"/>
      <w:r w:rsidRPr="003E7E1E">
        <w:rPr>
          <w:bCs/>
          <w:sz w:val="28"/>
          <w:szCs w:val="28"/>
          <w:lang w:eastAsia="ru-RU"/>
        </w:rPr>
        <w:t>пр</w:t>
      </w:r>
      <w:proofErr w:type="spellEnd"/>
      <w:r w:rsidRPr="003E7E1E">
        <w:rPr>
          <w:bCs/>
          <w:sz w:val="28"/>
          <w:szCs w:val="28"/>
          <w:lang w:eastAsia="ru-RU"/>
        </w:rPr>
        <w:t xml:space="preserve"> «Об утверждении формы разрешения на строительство и формы разрешения на ввод объекта в эксплуатацию».</w:t>
      </w:r>
    </w:p>
    <w:p w:rsidR="009F11DA" w:rsidRPr="003E7E1E" w:rsidRDefault="009F11DA" w:rsidP="009F11DA">
      <w:pPr>
        <w:autoSpaceDE w:val="0"/>
        <w:autoSpaceDN w:val="0"/>
        <w:adjustRightInd w:val="0"/>
        <w:ind w:firstLine="540"/>
        <w:jc w:val="both"/>
        <w:rPr>
          <w:sz w:val="28"/>
          <w:szCs w:val="28"/>
          <w:lang w:eastAsia="ru-RU"/>
        </w:rPr>
      </w:pPr>
      <w:r w:rsidRPr="003E7E1E">
        <w:rPr>
          <w:bCs/>
          <w:sz w:val="28"/>
          <w:szCs w:val="28"/>
          <w:lang w:eastAsia="ru-RU"/>
        </w:rPr>
        <w:t xml:space="preserve">12. Застройщик в течение десяти дней со дня получения разрешения на строительство обязан безвозмездно передать в </w:t>
      </w:r>
      <w:r w:rsidRPr="003E7E1E">
        <w:rPr>
          <w:sz w:val="28"/>
          <w:szCs w:val="28"/>
          <w:lang w:eastAsia="ru-RU"/>
        </w:rPr>
        <w:t>администрацию городского округа Анадырь</w:t>
      </w:r>
      <w:r w:rsidRPr="003E7E1E">
        <w:rPr>
          <w:bCs/>
          <w:sz w:val="28"/>
          <w:szCs w:val="28"/>
          <w:lang w:eastAsia="ru-RU"/>
        </w:rPr>
        <w:t xml:space="preserve">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w:t>
      </w:r>
      <w:r w:rsidRPr="003E7E1E">
        <w:rPr>
          <w:rFonts w:ascii="Courier New" w:hAnsi="Courier New" w:cs="Courier New"/>
          <w:lang w:eastAsia="ru-RU"/>
        </w:rPr>
        <w:t xml:space="preserve"> </w:t>
      </w:r>
      <w:r w:rsidRPr="003E7E1E">
        <w:rPr>
          <w:sz w:val="28"/>
          <w:szCs w:val="28"/>
          <w:lang w:eastAsia="ru-RU"/>
        </w:rPr>
        <w:t xml:space="preserve">В случае получения разрешения на строительство объекта капитального строительства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орган или организацию предусмотренный </w:t>
      </w:r>
      <w:hyperlink r:id="rId13" w:history="1">
        <w:r w:rsidRPr="003E7E1E">
          <w:rPr>
            <w:sz w:val="28"/>
            <w:szCs w:val="28"/>
            <w:lang w:eastAsia="ru-RU"/>
          </w:rPr>
          <w:t>пунктом 3 части 12 статьи 48</w:t>
        </w:r>
      </w:hyperlink>
      <w:r w:rsidRPr="003E7E1E">
        <w:rPr>
          <w:sz w:val="28"/>
          <w:szCs w:val="28"/>
          <w:lang w:eastAsia="ru-RU"/>
        </w:rPr>
        <w:t xml:space="preserve"> Градостроительного Кодекса Российской Федерации раздел проектной документации объекта капитального строительства или описание внешнего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архитектурным решением объекта капитального строительства.</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13. Разрешение на строительство выдается на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8 настоящей статьи.</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 xml:space="preserve"> Разрешение на индивидуальное жилищное строительство выдается на десять лет.</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 xml:space="preserve">Срок действия разрешения на строительство может быть продлен </w:t>
      </w:r>
      <w:r w:rsidRPr="003E7E1E">
        <w:rPr>
          <w:sz w:val="28"/>
          <w:szCs w:val="28"/>
          <w:lang w:eastAsia="ru-RU"/>
        </w:rPr>
        <w:t>администрацией городского округа Анадырь</w:t>
      </w:r>
      <w:r w:rsidRPr="003E7E1E">
        <w:rPr>
          <w:bCs/>
          <w:sz w:val="28"/>
          <w:szCs w:val="28"/>
          <w:lang w:eastAsia="ru-RU"/>
        </w:rPr>
        <w:t xml:space="preserve">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w:t>
      </w:r>
      <w:r w:rsidRPr="003E7E1E">
        <w:rPr>
          <w:bCs/>
          <w:sz w:val="28"/>
          <w:szCs w:val="28"/>
          <w:lang w:eastAsia="ru-RU"/>
        </w:rPr>
        <w:lastRenderedPageBreak/>
        <w:t>быть отказано в случае, если строительство, реконструкция</w:t>
      </w:r>
      <w:r w:rsidR="005A100C" w:rsidRPr="003E7E1E">
        <w:rPr>
          <w:bCs/>
          <w:sz w:val="28"/>
          <w:szCs w:val="28"/>
          <w:lang w:eastAsia="ru-RU"/>
        </w:rPr>
        <w:t xml:space="preserve"> </w:t>
      </w:r>
      <w:r w:rsidRPr="003E7E1E">
        <w:rPr>
          <w:bCs/>
          <w:sz w:val="28"/>
          <w:szCs w:val="28"/>
          <w:lang w:eastAsia="ru-RU"/>
        </w:rPr>
        <w:t>объекта капитального строительства не начаты до истечения срока подачи такого заявления.</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14. Срок действия разрешения на строительство</w:t>
      </w:r>
      <w:r w:rsidRPr="003E7E1E">
        <w:rPr>
          <w:sz w:val="28"/>
          <w:szCs w:val="28"/>
          <w:lang w:eastAsia="ru-RU"/>
        </w:rPr>
        <w:t xml:space="preserve"> </w:t>
      </w:r>
      <w:r w:rsidRPr="003E7E1E">
        <w:rPr>
          <w:bCs/>
          <w:sz w:val="28"/>
          <w:szCs w:val="28"/>
          <w:lang w:eastAsia="ru-RU"/>
        </w:rPr>
        <w:t>при переходе права на земельный участок и объекты капитального строительства сохраняется, за исключением предусмотренных частью 14.1 настоящей статьи.</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14.1.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или уполномоченной организации,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корпорации по космической деятельности «Роскосмос» в случае:</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2) отказа от права собственности и иных прав на земельные участки;</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3) расторжения договора аренды и иных договоров, на основании которых у граждан и юридических лиц возникли права на земельные участки;</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 xml:space="preserve">14.2.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«Роскосмос» принимается решение о прекращении действия разрешения на </w:t>
      </w:r>
      <w:r w:rsidRPr="003E7E1E">
        <w:rPr>
          <w:bCs/>
          <w:sz w:val="28"/>
          <w:szCs w:val="28"/>
          <w:lang w:eastAsia="ru-RU"/>
        </w:rPr>
        <w:lastRenderedPageBreak/>
        <w:t>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14.1 настоящей статьи.</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41.3.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14.1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14.4.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«Роскосмос» принимается также решение о прекращении действия разрешения на строительство в срок, указанный в части 14.2 настоящей статьи, при получении одного из следующих документов:</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14.5.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14.6. 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9F11DA" w:rsidRPr="003E7E1E" w:rsidRDefault="009F11DA" w:rsidP="009F11DA">
      <w:pPr>
        <w:autoSpaceDE w:val="0"/>
        <w:autoSpaceDN w:val="0"/>
        <w:adjustRightInd w:val="0"/>
        <w:ind w:firstLine="540"/>
        <w:jc w:val="both"/>
        <w:rPr>
          <w:sz w:val="28"/>
          <w:szCs w:val="28"/>
          <w:lang w:eastAsia="ru-RU"/>
        </w:rPr>
      </w:pPr>
      <w:r w:rsidRPr="003E7E1E">
        <w:rPr>
          <w:bCs/>
          <w:sz w:val="28"/>
          <w:szCs w:val="28"/>
          <w:lang w:eastAsia="ru-RU"/>
        </w:rPr>
        <w:t xml:space="preserve">14.7. </w:t>
      </w:r>
      <w:r w:rsidRPr="003E7E1E">
        <w:rPr>
          <w:sz w:val="28"/>
          <w:szCs w:val="28"/>
          <w:lang w:eastAsia="ru-RU"/>
        </w:rPr>
        <w:t xml:space="preserve">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w:t>
      </w:r>
      <w:r w:rsidRPr="003E7E1E">
        <w:rPr>
          <w:sz w:val="28"/>
          <w:szCs w:val="28"/>
          <w:lang w:eastAsia="ru-RU"/>
        </w:rPr>
        <w:lastRenderedPageBreak/>
        <w:t>строительства, установленных в соответствии с настоящим Кодексом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 xml:space="preserve"> 14.8.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14.9.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14.10. Лица, указанные в частях 14.5 - 14.7 и 14.9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с указанием реквизитов:</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 правоустанавливающих документов на такие земельные участки в случае, указанном в части 14.5 настоящей статьи;</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2) решения об образовании земельных участков в случаях, предусмотренных частями 14.6 и 14.7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14.7 настоящей статьи;</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4) решения о предоставлении права пользования недрами и решения о переоформлении лицензии на право пользования недрами в случае, предусмотренном частью 14.9 настоящей статьи.</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 xml:space="preserve">14.11. Лица, указанные в частях 14.5 - 14.7 и 14.9 настоящей статьи, вправе одновременно с уведомлением о переходе к ним прав на земельные участки, </w:t>
      </w:r>
      <w:r w:rsidRPr="003E7E1E">
        <w:rPr>
          <w:bCs/>
          <w:sz w:val="28"/>
          <w:szCs w:val="28"/>
          <w:lang w:eastAsia="ru-RU"/>
        </w:rPr>
        <w:lastRenderedPageBreak/>
        <w:t>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копии документов, предусмотренных пунктами 1 - 4 части 14.10 настоящей статьи.</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14.12. В случае, если документы, предусмотренные пунктами 1 - 4 части 14.10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14.13.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обязано представить лицо, указанное в части 14.5 настоящей статьи.</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14.14. В срок не более чем десять рабочих дней со дня получения уведомления, указанного в части 14.10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принимают решение о внесении изменений в разрешение на строительство.</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14.15. Основанием для отказа во внесении изменений в разрешение на строительство является:</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1 - 4 части 14.10 настоящей статьи, или отсутствие правоустанавливающего документа на земельный участок в случае, указанном в части 14.13 настоящей статьи;</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lastRenderedPageBreak/>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14.7 настоящей статьи. </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14.16.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2) орган, осуществляющий государственную регистрацию прав на недвижимое имущество и сделок с ним,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9F11DA" w:rsidRPr="003E7E1E" w:rsidRDefault="009F11DA" w:rsidP="009F11DA">
      <w:pPr>
        <w:autoSpaceDE w:val="0"/>
        <w:autoSpaceDN w:val="0"/>
        <w:adjustRightInd w:val="0"/>
        <w:ind w:firstLine="540"/>
        <w:jc w:val="both"/>
        <w:rPr>
          <w:bCs/>
          <w:sz w:val="28"/>
          <w:szCs w:val="28"/>
          <w:lang w:eastAsia="ru-RU"/>
        </w:rPr>
      </w:pPr>
      <w:r w:rsidRPr="003E7E1E">
        <w:rPr>
          <w:bCs/>
          <w:sz w:val="28"/>
          <w:szCs w:val="28"/>
          <w:lang w:eastAsia="ru-RU"/>
        </w:rPr>
        <w:t>3) застройщика в случае внесения изменений в разрешение на строительство.</w:t>
      </w:r>
    </w:p>
    <w:p w:rsidR="009F11DA" w:rsidRPr="003E7E1E" w:rsidRDefault="009F11DA" w:rsidP="009F11DA">
      <w:pPr>
        <w:tabs>
          <w:tab w:val="left" w:pos="1080"/>
        </w:tabs>
        <w:ind w:firstLine="567"/>
        <w:jc w:val="both"/>
        <w:outlineLvl w:val="0"/>
        <w:rPr>
          <w:bCs/>
          <w:sz w:val="28"/>
          <w:szCs w:val="28"/>
          <w:lang w:eastAsia="ru-RU"/>
        </w:rPr>
      </w:pPr>
      <w:r w:rsidRPr="003E7E1E">
        <w:rPr>
          <w:bCs/>
          <w:sz w:val="28"/>
          <w:szCs w:val="28"/>
          <w:lang w:eastAsia="ru-RU"/>
        </w:rPr>
        <w:t>15. Разрешения на строительство объектов недвижимости, составляющих государственную тайну, выдаются в соответствии требованиями законодательства Российской Федерации о государственной тайне.».</w:t>
      </w:r>
    </w:p>
    <w:p w:rsidR="009F11DA" w:rsidRPr="003E7E1E" w:rsidRDefault="005A100C" w:rsidP="00FB2A4A">
      <w:pPr>
        <w:tabs>
          <w:tab w:val="left" w:pos="1080"/>
        </w:tabs>
        <w:ind w:firstLine="567"/>
        <w:jc w:val="both"/>
        <w:outlineLvl w:val="0"/>
        <w:rPr>
          <w:bCs/>
          <w:sz w:val="28"/>
          <w:szCs w:val="28"/>
          <w:lang w:eastAsia="ru-RU"/>
        </w:rPr>
      </w:pPr>
      <w:r w:rsidRPr="003E7E1E">
        <w:rPr>
          <w:bCs/>
          <w:sz w:val="28"/>
          <w:szCs w:val="28"/>
          <w:lang w:eastAsia="ru-RU"/>
        </w:rPr>
        <w:t>1.13. Статью 38 изложить в новой редакции:</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«1. Лицами, осуществляющими строительство,</w:t>
      </w:r>
      <w:r w:rsidRPr="003E7E1E">
        <w:rPr>
          <w:rFonts w:ascii="Courier New" w:hAnsi="Courier New" w:cs="Courier New"/>
          <w:lang w:eastAsia="ru-RU"/>
        </w:rPr>
        <w:t xml:space="preserve"> </w:t>
      </w:r>
      <w:r w:rsidRPr="003E7E1E">
        <w:rPr>
          <w:bCs/>
          <w:sz w:val="28"/>
          <w:szCs w:val="28"/>
          <w:lang w:eastAsia="ru-RU"/>
        </w:rPr>
        <w:t>реконструкцию, капитальный ремонт объекта капитального строительства могут являться застройщик либо привлекаемое застройщиком или техническим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 xml:space="preserve">2.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техническим заказчиком, застройщик или технический заказчик должен подготовить земельный участок для </w:t>
      </w:r>
      <w:r w:rsidRPr="003E7E1E">
        <w:rPr>
          <w:bCs/>
          <w:sz w:val="28"/>
          <w:szCs w:val="28"/>
          <w:lang w:eastAsia="ru-RU"/>
        </w:rPr>
        <w:lastRenderedPageBreak/>
        <w:t>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3. В случае, если в соответствии с Градостроительным кодексом Российской Федерации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(далее также - органы государственного строительного надзора) извещение о начале таких работ, к которому прилагаются следующие документы:</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1) копия разрешения на строительство;</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3) копия документа о вынесении на местность линий отступа от красных линий;</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4) общий и специальные журналы, в которых ведется учет выполнения работ;</w:t>
      </w:r>
    </w:p>
    <w:p w:rsidR="005A100C" w:rsidRPr="003E7E1E" w:rsidRDefault="005A100C" w:rsidP="005A100C">
      <w:pPr>
        <w:tabs>
          <w:tab w:val="left" w:pos="1080"/>
        </w:tabs>
        <w:ind w:firstLine="567"/>
        <w:jc w:val="both"/>
        <w:outlineLvl w:val="0"/>
        <w:rPr>
          <w:sz w:val="28"/>
          <w:szCs w:val="28"/>
          <w:lang w:eastAsia="ru-RU"/>
        </w:rPr>
      </w:pPr>
      <w:r w:rsidRPr="003E7E1E">
        <w:rPr>
          <w:bCs/>
          <w:sz w:val="28"/>
          <w:szCs w:val="28"/>
          <w:lang w:eastAsia="ru-RU"/>
        </w:rPr>
        <w:t xml:space="preserve">5) </w:t>
      </w:r>
      <w:r w:rsidRPr="003E7E1E">
        <w:rPr>
          <w:sz w:val="28"/>
          <w:szCs w:val="28"/>
          <w:lang w:eastAsia="ru-RU"/>
        </w:rPr>
        <w:t xml:space="preserve">положительное заключение государственной экспертизы проектной документации в случае, если проектная документация объекта капитального строительства подлежит государственной экспертизе в соответствии со </w:t>
      </w:r>
      <w:hyperlink w:anchor="sub_49" w:history="1">
        <w:r w:rsidRPr="003E7E1E">
          <w:rPr>
            <w:sz w:val="28"/>
            <w:szCs w:val="28"/>
            <w:lang w:eastAsia="ru-RU"/>
          </w:rPr>
          <w:t>статьей 49</w:t>
        </w:r>
      </w:hyperlink>
      <w:r w:rsidRPr="003E7E1E">
        <w:rPr>
          <w:sz w:val="28"/>
          <w:szCs w:val="28"/>
          <w:lang w:eastAsia="ru-RU"/>
        </w:rPr>
        <w:t xml:space="preserve"> Градостроительного Кодекса Российской Федерации.</w:t>
      </w:r>
    </w:p>
    <w:p w:rsidR="005A100C" w:rsidRPr="003E7E1E" w:rsidRDefault="005A100C" w:rsidP="005A100C">
      <w:pPr>
        <w:tabs>
          <w:tab w:val="left" w:pos="1080"/>
        </w:tabs>
        <w:ind w:firstLine="567"/>
        <w:jc w:val="both"/>
        <w:outlineLvl w:val="0"/>
        <w:rPr>
          <w:sz w:val="28"/>
          <w:szCs w:val="28"/>
          <w:lang w:eastAsia="ru-RU"/>
        </w:rPr>
      </w:pPr>
      <w:r w:rsidRPr="003E7E1E">
        <w:rPr>
          <w:sz w:val="28"/>
          <w:szCs w:val="28"/>
          <w:lang w:eastAsia="ru-RU"/>
        </w:rPr>
        <w:t>3.1.</w:t>
      </w:r>
      <w:r w:rsidRPr="003E7E1E">
        <w:rPr>
          <w:rFonts w:ascii="Courier New" w:hAnsi="Courier New" w:cs="Courier New"/>
          <w:lang w:eastAsia="ru-RU"/>
        </w:rPr>
        <w:t xml:space="preserve"> </w:t>
      </w:r>
      <w:r w:rsidRPr="003E7E1E">
        <w:rPr>
          <w:sz w:val="28"/>
          <w:szCs w:val="28"/>
          <w:lang w:eastAsia="ru-RU"/>
        </w:rPr>
        <w:t>Лицо, осуществляющее строительство, вправе не представлять документы, предусмотренные пунктами 1 и 5 части 3 настоящей статьи. В этом случае органы государственного строительного надзора самостоятельно запрашивают указанные документы (сведения, содержащиеся в них) в органе, выдавшем разрешение на строительство.</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 xml:space="preserve">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технического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w:t>
      </w:r>
      <w:r w:rsidRPr="003E7E1E">
        <w:rPr>
          <w:bCs/>
          <w:sz w:val="28"/>
          <w:szCs w:val="28"/>
          <w:lang w:eastAsia="ru-RU"/>
        </w:rPr>
        <w:lastRenderedPageBreak/>
        <w:t>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
    <w:p w:rsidR="005A100C" w:rsidRPr="003E7E1E" w:rsidRDefault="005A100C" w:rsidP="005A100C">
      <w:pPr>
        <w:tabs>
          <w:tab w:val="left" w:pos="1080"/>
        </w:tabs>
        <w:ind w:firstLine="567"/>
        <w:jc w:val="both"/>
        <w:outlineLvl w:val="0"/>
        <w:rPr>
          <w:bCs/>
          <w:strike/>
          <w:sz w:val="28"/>
          <w:szCs w:val="28"/>
          <w:lang w:eastAsia="ru-RU"/>
        </w:rPr>
      </w:pPr>
      <w:r w:rsidRPr="003E7E1E">
        <w:rPr>
          <w:bCs/>
          <w:sz w:val="28"/>
          <w:szCs w:val="28"/>
          <w:lang w:eastAsia="ru-RU"/>
        </w:rPr>
        <w:t>8. В процессе строительства, реконструкции, капитального ремонта проводится:</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1) государственный строительный надзор при:</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1.1) строительстве объектов капитального строительства, проектная документация которых подлежит экспертизе в соответствии со статьей 49 Градостроительного Кодекса Российской Федерации либо является модифицированной проектной документацией;</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1.2)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статьей 49 Градостроительного Кодекса Российской Федерации.</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lastRenderedPageBreak/>
        <w:t>2) строительный контроль применительно ко всем объектам капитального строительства - в соответствии с законодательством и в порядке, определенном пунктом 10 настоящей статьи.</w:t>
      </w:r>
    </w:p>
    <w:p w:rsidR="005A100C" w:rsidRPr="003E7E1E" w:rsidRDefault="005A100C" w:rsidP="005A100C">
      <w:pPr>
        <w:autoSpaceDE w:val="0"/>
        <w:autoSpaceDN w:val="0"/>
        <w:adjustRightInd w:val="0"/>
        <w:ind w:firstLine="540"/>
        <w:jc w:val="both"/>
        <w:rPr>
          <w:bCs/>
          <w:strike/>
          <w:sz w:val="28"/>
          <w:szCs w:val="28"/>
          <w:lang w:eastAsia="ru-RU"/>
        </w:rPr>
      </w:pPr>
      <w:r w:rsidRPr="003E7E1E">
        <w:rPr>
          <w:bCs/>
          <w:sz w:val="28"/>
          <w:szCs w:val="28"/>
          <w:lang w:eastAsia="ru-RU"/>
        </w:rPr>
        <w:t xml:space="preserve">9. Государственный строительный надзор осуществляется в соответствии с Порядком осуществления государственного строительного надзора в Российской Федерации, устанавливаемым Правительством Российской Федерации применительно к объектам, указанным в пункте 8 настоящей статьи. </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Предметом государственного строительного надзора является проверка:</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1)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2) наличия разрешения на строительство;</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3) выполнения требований частей 2 и 3 статьи 52 Градостроительного Кодекса Российской Федерации.</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9.1. В случае отсутствия технических регламентов предметом государственного строительного надзора является проверка соответствия выполняемых работ, применяемых строительных материалов и результатов таких работ строительным нормам и правилам, федеральным нормам и правилам в области использования атомной энергии, санитарно-эпидемиологическим правилам и нормативам, требованиям пожарной безопасности, требованиям в области охраны окружающей среды, требованиям в отношении энергетической эффективности и требованиям в отношении оснащенности объекта капитального строительства приборами учета используемых энергетических ресурсов, требованиям государственной охраны объектов культурного наследия и требованиям к сохранению объектов культурного наследия, нормам и правилам инженерно-технических мероприятий гражданской обороны, требованиям промышленной безопасности, требованиям надежности и безопасности в электроэнергетике, нормам и правилам безопасности гидротехнических сооружений, иным правилам безопасности и государственным стандартам, а также требованиям других нормативных правовых актов Российской Федерации и нормативных правовых актов федеральных органов исполнительной власти, подлежащих обязательному исполнению при строительстве, реконструкции объектов капитального строительства.</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 xml:space="preserve">В границах городского округа Анадырь государственный строительный надзор осуществляется: </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 xml:space="preserve">1) Межрегиональным технологическим управлением Федеральной службы по экологическому, технологическому и атомному надзору; </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 xml:space="preserve">2) Отделом государственного строительного надзора </w:t>
      </w:r>
      <w:r w:rsidRPr="003E7E1E">
        <w:rPr>
          <w:sz w:val="28"/>
          <w:szCs w:val="28"/>
          <w:lang w:eastAsia="ru-RU"/>
        </w:rPr>
        <w:t xml:space="preserve">Департамента промышленной </w:t>
      </w:r>
      <w:r w:rsidRPr="003E7E1E">
        <w:rPr>
          <w:bCs/>
          <w:sz w:val="28"/>
          <w:szCs w:val="28"/>
          <w:lang w:eastAsia="ru-RU"/>
        </w:rPr>
        <w:t>и сельскохозяйственной политики Чукотского автономного округа.</w:t>
      </w:r>
    </w:p>
    <w:p w:rsidR="005A100C" w:rsidRPr="003E7E1E" w:rsidRDefault="005A100C" w:rsidP="005A100C">
      <w:pPr>
        <w:autoSpaceDE w:val="0"/>
        <w:autoSpaceDN w:val="0"/>
        <w:adjustRightInd w:val="0"/>
        <w:ind w:firstLine="540"/>
        <w:jc w:val="both"/>
        <w:rPr>
          <w:bCs/>
          <w:sz w:val="28"/>
          <w:szCs w:val="28"/>
          <w:lang w:eastAsia="ru-RU"/>
        </w:rPr>
      </w:pPr>
      <w:r w:rsidRPr="003E7E1E">
        <w:rPr>
          <w:bCs/>
          <w:sz w:val="28"/>
          <w:szCs w:val="28"/>
          <w:lang w:eastAsia="ru-RU"/>
        </w:rPr>
        <w:t xml:space="preserve">Государственный строительный надзор осуществляется Межрегиональным технологическим управлением Федеральной службы по экологическому, технологическому и атомному надзору в отношении объектов, строительство, </w:t>
      </w:r>
      <w:r w:rsidRPr="003E7E1E">
        <w:rPr>
          <w:bCs/>
          <w:sz w:val="28"/>
          <w:szCs w:val="28"/>
          <w:lang w:eastAsia="ru-RU"/>
        </w:rPr>
        <w:lastRenderedPageBreak/>
        <w:t xml:space="preserve">реконструкцию которых предполагается осуществлять на территориях двух и более субъектов Российской Федерации,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государственную тайну, </w:t>
      </w:r>
      <w:r w:rsidRPr="003E7E1E">
        <w:rPr>
          <w:sz w:val="28"/>
          <w:szCs w:val="28"/>
          <w:lang w:eastAsia="ru-RU"/>
        </w:rPr>
        <w:t xml:space="preserve">автомобильных дорог федерального значения, </w:t>
      </w:r>
      <w:r w:rsidRPr="003E7E1E">
        <w:rPr>
          <w:bCs/>
          <w:sz w:val="28"/>
          <w:szCs w:val="28"/>
          <w:lang w:eastAsia="ru-RU"/>
        </w:rPr>
        <w:t>объектов культурного наследия (памятников истории и культуры) федерального значения (при проведении капитального ремонта в целях их сохранения), указанных в статье 48.1 Градостроительного кодекса Российской Федерации особо опасных, технически сложных и уникальных объектов,</w:t>
      </w:r>
      <w:r w:rsidRPr="003E7E1E">
        <w:rPr>
          <w:sz w:val="28"/>
          <w:szCs w:val="28"/>
          <w:lang w:eastAsia="ru-RU"/>
        </w:rPr>
        <w:t xml:space="preserve"> объектов, используемых для обезвреживания и (или) захоронения отходов I - V классов опасности, иных объектов, определенных Правительством Российской Федерации, </w:t>
      </w:r>
      <w:r w:rsidRPr="003E7E1E">
        <w:rPr>
          <w:bCs/>
          <w:sz w:val="28"/>
          <w:szCs w:val="28"/>
          <w:lang w:eastAsia="ru-RU"/>
        </w:rPr>
        <w:t>а также результатов инженерных изысканий, выполняемых для подготовки проектной документации указанных в абзаце 5 части 9 настоящей статьи объектов.</w:t>
      </w:r>
    </w:p>
    <w:p w:rsidR="005A100C" w:rsidRPr="003E7E1E" w:rsidRDefault="005A100C" w:rsidP="005A100C">
      <w:pPr>
        <w:autoSpaceDE w:val="0"/>
        <w:autoSpaceDN w:val="0"/>
        <w:adjustRightInd w:val="0"/>
        <w:ind w:firstLine="540"/>
        <w:jc w:val="both"/>
        <w:rPr>
          <w:bCs/>
          <w:sz w:val="28"/>
          <w:szCs w:val="28"/>
          <w:lang w:eastAsia="ru-RU"/>
        </w:rPr>
      </w:pPr>
      <w:r w:rsidRPr="003E7E1E">
        <w:rPr>
          <w:bCs/>
          <w:sz w:val="28"/>
          <w:szCs w:val="28"/>
          <w:lang w:eastAsia="ru-RU"/>
        </w:rPr>
        <w:t xml:space="preserve">Государственный строительный надзор осуществляется Отделом государственного строительного надзора </w:t>
      </w:r>
      <w:r w:rsidRPr="003E7E1E">
        <w:rPr>
          <w:sz w:val="28"/>
          <w:szCs w:val="28"/>
          <w:lang w:eastAsia="ru-RU"/>
        </w:rPr>
        <w:t xml:space="preserve">Департамента промышленной </w:t>
      </w:r>
      <w:r w:rsidRPr="003E7E1E">
        <w:rPr>
          <w:bCs/>
          <w:sz w:val="28"/>
          <w:szCs w:val="28"/>
          <w:lang w:eastAsia="ru-RU"/>
        </w:rPr>
        <w:t>и сельскохозяйственной политики Чукотского автономного округа за строительством, реконструкцией иных, кроме указанных в абзаце 5 части 9 настоящей статьи объектов капитального строительства, если при их строительстве, реконструкции предусмотрено осуществление государственного строительного надзора.</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техническому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объекта капитального строительства на указанный срок осуществляется в порядке, установленном законодательством Российской Федерации.</w:t>
      </w:r>
    </w:p>
    <w:p w:rsidR="005A100C" w:rsidRPr="003E7E1E" w:rsidRDefault="005A100C" w:rsidP="005A100C">
      <w:pPr>
        <w:tabs>
          <w:tab w:val="left" w:pos="1080"/>
        </w:tabs>
        <w:ind w:firstLine="567"/>
        <w:jc w:val="both"/>
        <w:outlineLvl w:val="0"/>
        <w:rPr>
          <w:sz w:val="28"/>
          <w:szCs w:val="28"/>
          <w:lang w:eastAsia="ru-RU"/>
        </w:rPr>
      </w:pPr>
      <w:r w:rsidRPr="003E7E1E">
        <w:rPr>
          <w:sz w:val="28"/>
          <w:szCs w:val="28"/>
          <w:lang w:eastAsia="ru-RU"/>
        </w:rPr>
        <w:t>При выявлении в ходе проведения проверки действий (бездействия), за совершение которых Кодексом Российской Федерации об административных правонарушениях предусмотрена административная ответственность, должностное лицо органа государственного строительного надзора осуществляет полномочия в соответствии и в порядке, предусмотренном указанным Кодексом.</w:t>
      </w:r>
    </w:p>
    <w:p w:rsidR="005A100C" w:rsidRPr="003E7E1E" w:rsidRDefault="005A100C" w:rsidP="005A100C">
      <w:pPr>
        <w:autoSpaceDE w:val="0"/>
        <w:autoSpaceDN w:val="0"/>
        <w:adjustRightInd w:val="0"/>
        <w:ind w:firstLine="540"/>
        <w:jc w:val="both"/>
        <w:rPr>
          <w:sz w:val="28"/>
          <w:szCs w:val="28"/>
          <w:lang w:eastAsia="ru-RU"/>
        </w:rPr>
      </w:pPr>
      <w:r w:rsidRPr="003E7E1E">
        <w:rPr>
          <w:bCs/>
          <w:sz w:val="28"/>
          <w:szCs w:val="28"/>
          <w:lang w:eastAsia="ru-RU"/>
        </w:rPr>
        <w:t xml:space="preserve">10.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к строительству, реконструкции объекта капитального </w:t>
      </w:r>
      <w:r w:rsidRPr="003E7E1E">
        <w:rPr>
          <w:bCs/>
          <w:sz w:val="28"/>
          <w:szCs w:val="28"/>
          <w:lang w:eastAsia="ru-RU"/>
        </w:rPr>
        <w:lastRenderedPageBreak/>
        <w:t xml:space="preserve">строительства, установленным на дату выдачи представленного для получения разрешения на строительство градостроительного плана земельного участка, </w:t>
      </w:r>
      <w:r w:rsidRPr="003E7E1E">
        <w:rPr>
          <w:sz w:val="28"/>
          <w:szCs w:val="28"/>
          <w:lang w:eastAsia="ru-RU"/>
        </w:rPr>
        <w:t>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техническим заказчиком либо привлекаемым ими на основании договора физическим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технический заказчик может потребовать проведения контроля за выполнением указанных работ, безопасностью указанных конструкций, участков </w:t>
      </w:r>
      <w:r w:rsidRPr="003E7E1E">
        <w:rPr>
          <w:bCs/>
          <w:sz w:val="28"/>
          <w:szCs w:val="28"/>
          <w:lang w:eastAsia="ru-RU"/>
        </w:rPr>
        <w:lastRenderedPageBreak/>
        <w:t>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Замечания застройщика или технического заказчика, привлекаемых застройщиком или техническим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5A100C" w:rsidRPr="003E7E1E" w:rsidRDefault="005A100C" w:rsidP="005A100C">
      <w:pPr>
        <w:tabs>
          <w:tab w:val="left" w:pos="1080"/>
        </w:tabs>
        <w:ind w:firstLine="567"/>
        <w:jc w:val="both"/>
        <w:outlineLvl w:val="0"/>
        <w:rPr>
          <w:bCs/>
          <w:sz w:val="28"/>
          <w:szCs w:val="28"/>
          <w:lang w:eastAsia="ru-RU"/>
        </w:rPr>
      </w:pPr>
      <w:r w:rsidRPr="003E7E1E">
        <w:rPr>
          <w:bCs/>
          <w:sz w:val="28"/>
          <w:szCs w:val="28"/>
          <w:lang w:eastAsia="ru-RU"/>
        </w:rPr>
        <w:t>Порядок проведения строительного контроля может устанавливаться нормативными правовыми актами Российской Федерации.</w:t>
      </w:r>
    </w:p>
    <w:p w:rsidR="005A100C" w:rsidRPr="003E7E1E" w:rsidRDefault="005A100C" w:rsidP="00FB2A4A">
      <w:pPr>
        <w:tabs>
          <w:tab w:val="left" w:pos="1080"/>
        </w:tabs>
        <w:ind w:firstLine="567"/>
        <w:jc w:val="both"/>
        <w:outlineLvl w:val="0"/>
        <w:rPr>
          <w:bCs/>
          <w:sz w:val="28"/>
          <w:szCs w:val="28"/>
          <w:lang w:eastAsia="ru-RU"/>
        </w:rPr>
      </w:pPr>
      <w:r w:rsidRPr="003E7E1E">
        <w:rPr>
          <w:bCs/>
          <w:sz w:val="28"/>
          <w:szCs w:val="28"/>
          <w:lang w:eastAsia="ru-RU"/>
        </w:rPr>
        <w:t xml:space="preserve">1.14. </w:t>
      </w:r>
      <w:r w:rsidR="006C7DED" w:rsidRPr="003E7E1E">
        <w:rPr>
          <w:bCs/>
          <w:sz w:val="28"/>
          <w:szCs w:val="28"/>
          <w:lang w:eastAsia="ru-RU"/>
        </w:rPr>
        <w:t>Статью 39 изложить в новой редакции:</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 xml:space="preserve">«Статья 39. Приемка объекта и выдача разрешения на ввод объекта в эксплуатацию </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1. По завершении работ, предусмотренных договором и проектной документацией, подрядчик передает застройщику (заказчику) следующие документы:</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1) оформленный в соответствии с установленными требованиями акт приемки объекта, подписанный подрядчиком;</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4) паспорта качества, другие документы о качестве, сертификаты (в том числе пожарные), 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5) паспорта на установленное оборудование;</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lastRenderedPageBreak/>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7) журнал авторского надзора представителей организации, подготовившей проектную документацию, - в случае ведения такого журнала;</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9) предписания (акты) органов государственного строительного надзора и документы, свидетельствующие об их исполнении;</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11) иные предусмотренные законодательством и договором документы.</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2. Застройщик (заказчик):</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1) проверяет комплектность и правильность оформления представленных подрядчиком документов;</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При отсутствии недостатков или после устранения подрядчиком выявленных недостатков акт приемки подписывается застройщиком (заказчиком).</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Подписанный обеими сторонами договора акт приемки объекта дает право застройщику ходатайствовать о выдаче разрешения на ввод объекта в эксплуатацию.</w:t>
      </w:r>
    </w:p>
    <w:p w:rsidR="006C7DED" w:rsidRPr="003E7E1E" w:rsidRDefault="006C7DED" w:rsidP="006C7DED">
      <w:pPr>
        <w:tabs>
          <w:tab w:val="left" w:pos="1080"/>
          <w:tab w:val="left" w:pos="3828"/>
        </w:tabs>
        <w:ind w:firstLine="567"/>
        <w:jc w:val="both"/>
        <w:outlineLvl w:val="0"/>
        <w:rPr>
          <w:bCs/>
          <w:sz w:val="28"/>
          <w:szCs w:val="28"/>
          <w:lang w:eastAsia="ru-RU"/>
        </w:rPr>
      </w:pPr>
      <w:r w:rsidRPr="003E7E1E">
        <w:rPr>
          <w:bCs/>
          <w:sz w:val="28"/>
          <w:szCs w:val="28"/>
          <w:lang w:eastAsia="ru-RU"/>
        </w:rPr>
        <w:t xml:space="preserve">3. После подписания акта приемки застройщик или уполномоченное им лицо направляет в </w:t>
      </w:r>
      <w:r w:rsidRPr="003E7E1E">
        <w:rPr>
          <w:sz w:val="28"/>
          <w:szCs w:val="28"/>
          <w:lang w:eastAsia="ru-RU"/>
        </w:rPr>
        <w:t>администрацию городского округа Анадырь</w:t>
      </w:r>
      <w:r w:rsidRPr="003E7E1E">
        <w:rPr>
          <w:bCs/>
          <w:sz w:val="28"/>
          <w:szCs w:val="28"/>
          <w:lang w:eastAsia="ru-RU"/>
        </w:rPr>
        <w:t>, иной орган, выдавший разрешение на строительство,</w:t>
      </w:r>
      <w:r w:rsidRPr="003E7E1E">
        <w:rPr>
          <w:rFonts w:ascii="Courier New" w:hAnsi="Courier New" w:cs="Courier New"/>
          <w:lang w:eastAsia="ru-RU"/>
        </w:rPr>
        <w:t xml:space="preserve"> </w:t>
      </w:r>
      <w:r w:rsidRPr="003E7E1E">
        <w:rPr>
          <w:bCs/>
          <w:sz w:val="28"/>
          <w:szCs w:val="28"/>
          <w:lang w:eastAsia="ru-RU"/>
        </w:rPr>
        <w:t>непосредственно или через многофункциональный центр, заявление о выдаче разрешения на ввод объекта в эксплуатацию.</w:t>
      </w:r>
    </w:p>
    <w:p w:rsidR="006C7DED" w:rsidRPr="003E7E1E" w:rsidRDefault="006C7DED" w:rsidP="006C7DED">
      <w:pPr>
        <w:autoSpaceDE w:val="0"/>
        <w:autoSpaceDN w:val="0"/>
        <w:adjustRightInd w:val="0"/>
        <w:ind w:firstLine="540"/>
        <w:jc w:val="both"/>
        <w:rPr>
          <w:sz w:val="28"/>
          <w:szCs w:val="28"/>
          <w:lang w:eastAsia="ru-RU"/>
        </w:rPr>
      </w:pPr>
      <w:r w:rsidRPr="003E7E1E">
        <w:rPr>
          <w:bCs/>
          <w:sz w:val="28"/>
          <w:szCs w:val="28"/>
          <w:lang w:eastAsia="ru-RU"/>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w:t>
      </w:r>
      <w:r w:rsidRPr="003E7E1E">
        <w:rPr>
          <w:sz w:val="28"/>
          <w:szCs w:val="28"/>
          <w:lang w:eastAsia="ru-RU"/>
        </w:rPr>
        <w:t xml:space="preserve"> проектной документацией, </w:t>
      </w:r>
      <w:r w:rsidRPr="003E7E1E">
        <w:rPr>
          <w:bCs/>
          <w:sz w:val="28"/>
          <w:szCs w:val="28"/>
          <w:lang w:eastAsia="ru-RU"/>
        </w:rPr>
        <w:t xml:space="preserve">соответствие построенного, реконструированного объекта капитального строительства </w:t>
      </w:r>
      <w:r w:rsidRPr="003E7E1E">
        <w:rPr>
          <w:sz w:val="28"/>
          <w:szCs w:val="28"/>
          <w:lang w:eastAsia="ru-RU"/>
        </w:rPr>
        <w:t xml:space="preserve">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w:t>
      </w:r>
      <w:r w:rsidRPr="003E7E1E">
        <w:rPr>
          <w:sz w:val="28"/>
          <w:szCs w:val="28"/>
          <w:lang w:eastAsia="ru-RU"/>
        </w:rPr>
        <w:lastRenderedPageBreak/>
        <w:t>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4. В соответствии с частью 3 статьи 55 Градостроительного кодекса Российской Федерации к заявлению о выдаче разрешения на ввод объекта в эксплуатацию прилагаются следующие документы:</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1) правоустанавливающие документы на земельный участок;</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3) разрешение на строительство;</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5) документ, подтверждающий соответствие построенного, реконструированного</w:t>
      </w:r>
      <w:r w:rsidR="009D3FBC" w:rsidRPr="003E7E1E">
        <w:rPr>
          <w:bCs/>
          <w:sz w:val="28"/>
          <w:szCs w:val="28"/>
          <w:lang w:eastAsia="ru-RU"/>
        </w:rPr>
        <w:t xml:space="preserve"> </w:t>
      </w:r>
      <w:r w:rsidRPr="003E7E1E">
        <w:rPr>
          <w:bCs/>
          <w:sz w:val="28"/>
          <w:szCs w:val="28"/>
          <w:lang w:eastAsia="ru-RU"/>
        </w:rPr>
        <w:t>объекта капитального строительства требованиям технических регламентов и подписанный лицом, осуществляющим строительство;</w:t>
      </w:r>
    </w:p>
    <w:p w:rsidR="006C7DED" w:rsidRPr="003E7E1E" w:rsidRDefault="006C7DED" w:rsidP="006C7DED">
      <w:pPr>
        <w:autoSpaceDE w:val="0"/>
        <w:autoSpaceDN w:val="0"/>
        <w:adjustRightInd w:val="0"/>
        <w:ind w:firstLine="540"/>
        <w:jc w:val="both"/>
        <w:rPr>
          <w:sz w:val="28"/>
          <w:szCs w:val="28"/>
          <w:lang w:eastAsia="ru-RU"/>
        </w:rPr>
      </w:pPr>
      <w:r w:rsidRPr="003E7E1E">
        <w:rPr>
          <w:bCs/>
          <w:sz w:val="28"/>
          <w:szCs w:val="28"/>
          <w:lang w:eastAsia="ru-RU"/>
        </w:rPr>
        <w:t>6) документ, подтверждающий соответствие параметров построенного, реконструированного</w:t>
      </w:r>
      <w:r w:rsidR="009D3FBC" w:rsidRPr="003E7E1E">
        <w:rPr>
          <w:bCs/>
          <w:sz w:val="28"/>
          <w:szCs w:val="28"/>
          <w:lang w:eastAsia="ru-RU"/>
        </w:rPr>
        <w:t xml:space="preserve"> </w:t>
      </w:r>
      <w:r w:rsidRPr="003E7E1E">
        <w:rPr>
          <w:bCs/>
          <w:sz w:val="28"/>
          <w:szCs w:val="28"/>
          <w:lang w:eastAsia="ru-RU"/>
        </w:rPr>
        <w:t xml:space="preserve">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w:t>
      </w:r>
      <w:r w:rsidRPr="003E7E1E">
        <w:rPr>
          <w:sz w:val="28"/>
          <w:szCs w:val="28"/>
          <w:lang w:eastAsia="ru-RU"/>
        </w:rPr>
        <w:t>за исключением случаев осуществления строительства, реконструкции объектов индивидуального жилищного строительства;</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6C7DED" w:rsidRPr="003E7E1E" w:rsidRDefault="006C7DED" w:rsidP="006C7DED">
      <w:pPr>
        <w:autoSpaceDE w:val="0"/>
        <w:autoSpaceDN w:val="0"/>
        <w:adjustRightInd w:val="0"/>
        <w:ind w:firstLine="540"/>
        <w:jc w:val="both"/>
        <w:rPr>
          <w:sz w:val="28"/>
          <w:szCs w:val="28"/>
          <w:lang w:eastAsia="ru-RU"/>
        </w:rPr>
      </w:pPr>
      <w:r w:rsidRPr="003E7E1E">
        <w:rPr>
          <w:bCs/>
          <w:sz w:val="28"/>
          <w:szCs w:val="28"/>
          <w:lang w:eastAsia="ru-RU"/>
        </w:rPr>
        <w:t>9) заключение органа государственного строительного надзора (в случае, если предусмотрено осуществление государственного строительного</w:t>
      </w:r>
      <w:r w:rsidR="009D3FBC" w:rsidRPr="003E7E1E">
        <w:rPr>
          <w:bCs/>
          <w:sz w:val="28"/>
          <w:szCs w:val="28"/>
          <w:lang w:eastAsia="ru-RU"/>
        </w:rPr>
        <w:t xml:space="preserve"> надзора</w:t>
      </w:r>
      <w:r w:rsidRPr="003E7E1E">
        <w:rPr>
          <w:bCs/>
          <w:sz w:val="28"/>
          <w:szCs w:val="28"/>
          <w:lang w:eastAsia="ru-RU"/>
        </w:rPr>
        <w:t>) о соответствии построенного, реконструированного</w:t>
      </w:r>
      <w:r w:rsidR="009D3FBC" w:rsidRPr="003E7E1E">
        <w:rPr>
          <w:bCs/>
          <w:sz w:val="28"/>
          <w:szCs w:val="28"/>
          <w:lang w:eastAsia="ru-RU"/>
        </w:rPr>
        <w:t xml:space="preserve"> </w:t>
      </w:r>
      <w:r w:rsidRPr="003E7E1E">
        <w:rPr>
          <w:bCs/>
          <w:sz w:val="28"/>
          <w:szCs w:val="28"/>
          <w:lang w:eastAsia="ru-RU"/>
        </w:rPr>
        <w:t xml:space="preserve">объекта капитального строительства требованиям технических регламентов и проектной документации, </w:t>
      </w:r>
      <w:r w:rsidRPr="003E7E1E">
        <w:rPr>
          <w:sz w:val="28"/>
          <w:szCs w:val="28"/>
          <w:lang w:eastAsia="ru-RU"/>
        </w:rPr>
        <w:t xml:space="preserve">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w:t>
      </w:r>
      <w:r w:rsidRPr="003E7E1E">
        <w:rPr>
          <w:sz w:val="28"/>
          <w:szCs w:val="28"/>
          <w:lang w:eastAsia="ru-RU"/>
        </w:rPr>
        <w:lastRenderedPageBreak/>
        <w:t xml:space="preserve">государственного экологического надзора в случаях, предусмотренных </w:t>
      </w:r>
      <w:hyperlink r:id="rId14" w:history="1">
        <w:r w:rsidRPr="003E7E1E">
          <w:rPr>
            <w:sz w:val="28"/>
            <w:szCs w:val="28"/>
            <w:lang w:eastAsia="ru-RU"/>
          </w:rPr>
          <w:t>частью 7 статьи 54</w:t>
        </w:r>
      </w:hyperlink>
      <w:r w:rsidRPr="003E7E1E">
        <w:rPr>
          <w:sz w:val="28"/>
          <w:szCs w:val="28"/>
          <w:lang w:eastAsia="ru-RU"/>
        </w:rPr>
        <w:t xml:space="preserve"> Градостроительного Кодекса Российской Федерации;</w:t>
      </w:r>
    </w:p>
    <w:p w:rsidR="006C7DED" w:rsidRPr="003E7E1E" w:rsidRDefault="006C7DED" w:rsidP="006C7DED">
      <w:pPr>
        <w:autoSpaceDE w:val="0"/>
        <w:autoSpaceDN w:val="0"/>
        <w:adjustRightInd w:val="0"/>
        <w:ind w:firstLine="540"/>
        <w:jc w:val="both"/>
        <w:rPr>
          <w:sz w:val="28"/>
          <w:szCs w:val="28"/>
          <w:lang w:eastAsia="ru-RU"/>
        </w:rPr>
      </w:pPr>
      <w:r w:rsidRPr="003E7E1E">
        <w:rPr>
          <w:sz w:val="28"/>
          <w:szCs w:val="28"/>
          <w:lang w:eastAsia="ru-RU"/>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6C7DED" w:rsidRPr="003E7E1E" w:rsidRDefault="006C7DED" w:rsidP="006C7DED">
      <w:pPr>
        <w:autoSpaceDE w:val="0"/>
        <w:autoSpaceDN w:val="0"/>
        <w:adjustRightInd w:val="0"/>
        <w:ind w:firstLine="540"/>
        <w:jc w:val="both"/>
        <w:rPr>
          <w:sz w:val="28"/>
          <w:szCs w:val="28"/>
          <w:lang w:eastAsia="ru-RU"/>
        </w:rPr>
      </w:pPr>
      <w:r w:rsidRPr="003E7E1E">
        <w:rPr>
          <w:sz w:val="28"/>
          <w:szCs w:val="28"/>
          <w:lang w:eastAsia="ru-RU"/>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6C7DED" w:rsidRPr="003E7E1E" w:rsidRDefault="006C7DED" w:rsidP="006C7DED">
      <w:pPr>
        <w:autoSpaceDE w:val="0"/>
        <w:autoSpaceDN w:val="0"/>
        <w:adjustRightInd w:val="0"/>
        <w:ind w:firstLine="540"/>
        <w:jc w:val="both"/>
        <w:rPr>
          <w:sz w:val="28"/>
          <w:szCs w:val="28"/>
          <w:lang w:eastAsia="ru-RU"/>
        </w:rPr>
      </w:pPr>
      <w:r w:rsidRPr="003E7E1E">
        <w:rPr>
          <w:sz w:val="28"/>
          <w:szCs w:val="28"/>
          <w:lang w:eastAsia="ru-RU"/>
        </w:rPr>
        <w:t>12)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6C7DED" w:rsidRPr="003E7E1E" w:rsidRDefault="006C7DED" w:rsidP="006C7DED">
      <w:pPr>
        <w:autoSpaceDE w:val="0"/>
        <w:autoSpaceDN w:val="0"/>
        <w:adjustRightInd w:val="0"/>
        <w:ind w:firstLine="540"/>
        <w:jc w:val="both"/>
        <w:rPr>
          <w:sz w:val="28"/>
          <w:szCs w:val="28"/>
          <w:lang w:eastAsia="ru-RU"/>
        </w:rPr>
      </w:pPr>
      <w:r w:rsidRPr="003E7E1E">
        <w:rPr>
          <w:sz w:val="28"/>
          <w:szCs w:val="28"/>
          <w:lang w:eastAsia="ru-RU"/>
        </w:rPr>
        <w:t>4.1. Указанные в пунктах 6 и 9 части 4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6C7DED" w:rsidRPr="003E7E1E" w:rsidRDefault="006C7DED" w:rsidP="006C7DED">
      <w:pPr>
        <w:autoSpaceDE w:val="0"/>
        <w:autoSpaceDN w:val="0"/>
        <w:adjustRightInd w:val="0"/>
        <w:ind w:firstLine="540"/>
        <w:jc w:val="both"/>
        <w:rPr>
          <w:sz w:val="28"/>
          <w:szCs w:val="28"/>
          <w:lang w:eastAsia="ru-RU"/>
        </w:rPr>
      </w:pPr>
      <w:r w:rsidRPr="003E7E1E">
        <w:rPr>
          <w:sz w:val="28"/>
          <w:szCs w:val="28"/>
          <w:lang w:eastAsia="ru-RU"/>
        </w:rPr>
        <w:t>4.2. Документы (их копии или сведения, содержащиеся в них), указанные в пунктах 1, 2, 3 и 9 части 4 настоящей статьи, запрашиваются органами, выдавшими разрешение на строительство,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6C7DED" w:rsidRPr="003E7E1E" w:rsidRDefault="006C7DED" w:rsidP="006C7DED">
      <w:pPr>
        <w:autoSpaceDE w:val="0"/>
        <w:autoSpaceDN w:val="0"/>
        <w:adjustRightInd w:val="0"/>
        <w:ind w:firstLine="540"/>
        <w:jc w:val="both"/>
        <w:rPr>
          <w:sz w:val="28"/>
          <w:szCs w:val="28"/>
          <w:lang w:eastAsia="ru-RU"/>
        </w:rPr>
      </w:pPr>
      <w:r w:rsidRPr="003E7E1E">
        <w:rPr>
          <w:sz w:val="28"/>
          <w:szCs w:val="28"/>
          <w:lang w:eastAsia="ru-RU"/>
        </w:rPr>
        <w:t xml:space="preserve">4.3. Документы, указанные в пунктах 1, 4, 5, 6, 7, 8, 12 части 4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w:t>
      </w:r>
      <w:r w:rsidRPr="003E7E1E">
        <w:rPr>
          <w:sz w:val="28"/>
          <w:szCs w:val="28"/>
          <w:lang w:eastAsia="ru-RU"/>
        </w:rPr>
        <w:lastRenderedPageBreak/>
        <w:t>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выдавшим разрешение на строительство,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6C7DED" w:rsidRPr="003E7E1E" w:rsidRDefault="006C7DED" w:rsidP="006C7DED">
      <w:pPr>
        <w:autoSpaceDE w:val="0"/>
        <w:autoSpaceDN w:val="0"/>
        <w:adjustRightInd w:val="0"/>
        <w:ind w:firstLine="540"/>
        <w:jc w:val="both"/>
        <w:rPr>
          <w:sz w:val="28"/>
          <w:szCs w:val="28"/>
          <w:lang w:eastAsia="ru-RU"/>
        </w:rPr>
      </w:pPr>
      <w:r w:rsidRPr="003E7E1E">
        <w:rPr>
          <w:sz w:val="28"/>
          <w:szCs w:val="28"/>
          <w:lang w:eastAsia="ru-RU"/>
        </w:rPr>
        <w:t>4.4. По межведомственным запросам органов, выдавших разрешение на строительство, документы (их копии или сведения, содержащиеся в них), предусмотренные частью 4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6C7DED" w:rsidRPr="003E7E1E" w:rsidRDefault="006C7DED" w:rsidP="006C7DED">
      <w:pPr>
        <w:autoSpaceDE w:val="0"/>
        <w:autoSpaceDN w:val="0"/>
        <w:adjustRightInd w:val="0"/>
        <w:ind w:firstLine="540"/>
        <w:jc w:val="both"/>
        <w:rPr>
          <w:sz w:val="28"/>
          <w:szCs w:val="28"/>
          <w:lang w:eastAsia="ru-RU"/>
        </w:rPr>
      </w:pPr>
      <w:r w:rsidRPr="003E7E1E">
        <w:rPr>
          <w:sz w:val="28"/>
          <w:szCs w:val="28"/>
          <w:lang w:eastAsia="ru-RU"/>
        </w:rPr>
        <w:t>4.5. Правительством Российской Федерации могут устанавливаться помимо предусмотренных частью 4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 xml:space="preserve">5. </w:t>
      </w:r>
      <w:r w:rsidRPr="003E7E1E">
        <w:rPr>
          <w:sz w:val="28"/>
          <w:szCs w:val="28"/>
          <w:lang w:eastAsia="ru-RU"/>
        </w:rPr>
        <w:t>Администрация городского округа Анадырь</w:t>
      </w:r>
      <w:r w:rsidRPr="003E7E1E">
        <w:rPr>
          <w:bCs/>
          <w:sz w:val="28"/>
          <w:szCs w:val="28"/>
          <w:lang w:eastAsia="ru-RU"/>
        </w:rPr>
        <w:t xml:space="preserve"> в течение семи рабочих дней со дня поступления заявления о выдаче разрешения на ввод объекта в эксплуатацию обеспечивает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6. Основанием для принятия решения об отказе в выдаче разрешения на ввод объекта в эксплуатацию является:</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1) отсутствие документов, указанных в части 4 настоящей статьи;</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lastRenderedPageBreak/>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r w:rsidRPr="003E7E1E">
        <w:rPr>
          <w:bCs/>
          <w:strike/>
          <w:sz w:val="28"/>
          <w:szCs w:val="28"/>
          <w:lang w:eastAsia="ru-RU"/>
        </w:rPr>
        <w:t xml:space="preserve"> </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3) несоответствие объекта капитального строительства требованиям, установленным в разрешении на строительство;</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4) несоответствие параметров построенного, реконструированного, отремонтированного объекта капитального строительства проектной документации.</w:t>
      </w:r>
      <w:r w:rsidRPr="003E7E1E">
        <w:rPr>
          <w:rFonts w:ascii="Courier New" w:hAnsi="Courier New" w:cs="Courier New"/>
          <w:lang w:eastAsia="ru-RU"/>
        </w:rPr>
        <w:t xml:space="preserve"> </w:t>
      </w:r>
      <w:r w:rsidRPr="003E7E1E">
        <w:rPr>
          <w:bCs/>
          <w:sz w:val="28"/>
          <w:szCs w:val="28"/>
          <w:lang w:eastAsia="ru-RU"/>
        </w:rPr>
        <w:t>Данное основание не применяется в отношении объектов индивидуального жилищного строительства;</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6.1. Неполучение (несвоевременное получение) документов, запрошенных в соответствии с частями 4.2 и 4.3 настоящей статьи, не может являться основанием для отказа в выдаче разрешения на ввод объекта в эксплуатацию.</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В случае получения разрешения на строительство объекта капитального строительства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орган или организацию предусмотренный пунктом 3 части 12 статьи 48 Градостроительного Кодекса Российской Федерации раздел проектной документации объекта капитального строительства или описание внешнего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архитектурным решением объекта капитального строительства.</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lastRenderedPageBreak/>
        <w:t>В таком случае разрешение на ввод объекта в эксплуатацию выдается только после передачи безвозмездно в орган, выдавший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Градостроительного Кодекса Российской Федерации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 xml:space="preserve"> Разрешение на ввод объекта в эксплуатацию</w:t>
      </w:r>
      <w:r w:rsidRPr="003E7E1E">
        <w:rPr>
          <w:rFonts w:ascii="Courier New" w:hAnsi="Courier New" w:cs="Courier New"/>
          <w:lang w:eastAsia="ru-RU"/>
        </w:rPr>
        <w:t xml:space="preserve"> </w:t>
      </w:r>
      <w:r w:rsidRPr="003E7E1E">
        <w:rPr>
          <w:bCs/>
          <w:sz w:val="28"/>
          <w:szCs w:val="28"/>
          <w:lang w:eastAsia="ru-RU"/>
        </w:rPr>
        <w:t>(за исключением линейного объекта)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w:t>
      </w:r>
      <w:r w:rsidR="009D3FBC" w:rsidRPr="003E7E1E">
        <w:rPr>
          <w:bCs/>
          <w:sz w:val="28"/>
          <w:szCs w:val="28"/>
          <w:lang w:eastAsia="ru-RU"/>
        </w:rPr>
        <w:t xml:space="preserve"> </w:t>
      </w:r>
      <w:r w:rsidRPr="003E7E1E">
        <w:rPr>
          <w:bCs/>
          <w:sz w:val="28"/>
          <w:szCs w:val="28"/>
          <w:lang w:eastAsia="ru-RU"/>
        </w:rPr>
        <w:t>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7. Решение об отказе в выдаче разрешения на ввод объекта в эксплуатацию может быть оспорено в судебном порядке.</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8.1.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В разрешении на ввод объекта в эксплуатацию должны содержаться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lastRenderedPageBreak/>
        <w:t>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6C7DED" w:rsidRPr="003E7E1E" w:rsidRDefault="006C7DED" w:rsidP="006C7DED">
      <w:pPr>
        <w:tabs>
          <w:tab w:val="left" w:pos="1080"/>
        </w:tabs>
        <w:ind w:firstLine="567"/>
        <w:jc w:val="both"/>
        <w:outlineLvl w:val="0"/>
        <w:rPr>
          <w:bCs/>
          <w:sz w:val="28"/>
          <w:szCs w:val="28"/>
          <w:lang w:eastAsia="ru-RU"/>
        </w:rPr>
      </w:pPr>
      <w:r w:rsidRPr="003E7E1E">
        <w:rPr>
          <w:bCs/>
          <w:sz w:val="28"/>
          <w:szCs w:val="28"/>
          <w:lang w:eastAsia="ru-RU"/>
        </w:rPr>
        <w:t>9. Форма разрешения на ввод объекта в эксплуатацию устанавливается Правительством Российской Федерации.</w:t>
      </w:r>
      <w:r w:rsidR="009D3FBC" w:rsidRPr="003E7E1E">
        <w:rPr>
          <w:bCs/>
          <w:sz w:val="28"/>
          <w:szCs w:val="28"/>
          <w:lang w:eastAsia="ru-RU"/>
        </w:rPr>
        <w:t>»</w:t>
      </w:r>
    </w:p>
    <w:p w:rsidR="00CA75C5" w:rsidRPr="003E7E1E" w:rsidRDefault="009D3FBC" w:rsidP="009D3FBC">
      <w:pPr>
        <w:tabs>
          <w:tab w:val="left" w:pos="1080"/>
        </w:tabs>
        <w:ind w:firstLine="567"/>
        <w:jc w:val="both"/>
        <w:outlineLvl w:val="0"/>
        <w:rPr>
          <w:sz w:val="28"/>
          <w:szCs w:val="28"/>
          <w:lang w:eastAsia="ru-RU"/>
        </w:rPr>
      </w:pPr>
      <w:r w:rsidRPr="003E7E1E">
        <w:rPr>
          <w:bCs/>
          <w:sz w:val="28"/>
          <w:szCs w:val="28"/>
          <w:lang w:eastAsia="ru-RU"/>
        </w:rPr>
        <w:t>1.15</w:t>
      </w:r>
      <w:r w:rsidR="006C7DED" w:rsidRPr="003E7E1E">
        <w:rPr>
          <w:bCs/>
          <w:sz w:val="28"/>
          <w:szCs w:val="28"/>
          <w:lang w:eastAsia="ru-RU"/>
        </w:rPr>
        <w:t>.</w:t>
      </w:r>
      <w:r w:rsidR="006C7DED" w:rsidRPr="003E7E1E">
        <w:rPr>
          <w:sz w:val="28"/>
          <w:szCs w:val="28"/>
          <w:lang w:eastAsia="ru-RU"/>
        </w:rPr>
        <w:t xml:space="preserve"> </w:t>
      </w:r>
      <w:r w:rsidR="007F7A3F" w:rsidRPr="003E7E1E">
        <w:rPr>
          <w:sz w:val="28"/>
          <w:szCs w:val="28"/>
          <w:lang w:eastAsia="ru-RU"/>
        </w:rPr>
        <w:t xml:space="preserve">В абзаце Архитектурно-строительные требования раздела Ж-3 Зона индивидуального жилищного строительства </w:t>
      </w:r>
      <w:r w:rsidR="00CA75C5" w:rsidRPr="003E7E1E">
        <w:rPr>
          <w:sz w:val="28"/>
          <w:szCs w:val="28"/>
          <w:lang w:eastAsia="ru-RU"/>
        </w:rPr>
        <w:t>стать</w:t>
      </w:r>
      <w:r w:rsidR="007F7A3F" w:rsidRPr="003E7E1E">
        <w:rPr>
          <w:sz w:val="28"/>
          <w:szCs w:val="28"/>
          <w:lang w:eastAsia="ru-RU"/>
        </w:rPr>
        <w:t>и</w:t>
      </w:r>
      <w:r w:rsidR="00CA75C5" w:rsidRPr="003E7E1E">
        <w:rPr>
          <w:sz w:val="28"/>
          <w:szCs w:val="28"/>
          <w:lang w:eastAsia="ru-RU"/>
        </w:rPr>
        <w:t xml:space="preserve"> 49 Правил: слова </w:t>
      </w:r>
      <w:r w:rsidR="00CA75C5" w:rsidRPr="003E7E1E">
        <w:rPr>
          <w:sz w:val="28"/>
          <w:szCs w:val="28"/>
        </w:rPr>
        <w:t xml:space="preserve">- минимальная ширина земельного участка </w:t>
      </w:r>
      <w:smartTag w:uri="urn:schemas-microsoft-com:office:smarttags" w:element="metricconverter">
        <w:smartTagPr>
          <w:attr w:name="ProductID" w:val="28 м"/>
        </w:smartTagPr>
        <w:r w:rsidR="00CA75C5" w:rsidRPr="003E7E1E">
          <w:rPr>
            <w:sz w:val="28"/>
            <w:szCs w:val="28"/>
          </w:rPr>
          <w:t>28 м</w:t>
        </w:r>
      </w:smartTag>
      <w:r w:rsidR="00CA75C5" w:rsidRPr="003E7E1E">
        <w:rPr>
          <w:sz w:val="28"/>
          <w:szCs w:val="28"/>
        </w:rPr>
        <w:t>; минимальная площадь земельного участка 800 м</w:t>
      </w:r>
      <w:r w:rsidR="00CA75C5" w:rsidRPr="003E7E1E">
        <w:rPr>
          <w:sz w:val="28"/>
          <w:szCs w:val="28"/>
          <w:vertAlign w:val="superscript"/>
        </w:rPr>
        <w:t>2</w:t>
      </w:r>
      <w:r w:rsidR="00CA75C5" w:rsidRPr="003E7E1E">
        <w:rPr>
          <w:sz w:val="28"/>
          <w:szCs w:val="28"/>
        </w:rPr>
        <w:t>» заменить словами «- минимальная ширина земельного участка 1 м;</w:t>
      </w:r>
    </w:p>
    <w:p w:rsidR="00CA75C5" w:rsidRDefault="00CA75C5" w:rsidP="00CA75C5">
      <w:pPr>
        <w:ind w:firstLine="709"/>
        <w:jc w:val="both"/>
        <w:rPr>
          <w:sz w:val="28"/>
          <w:szCs w:val="28"/>
        </w:rPr>
      </w:pPr>
      <w:r w:rsidRPr="003E7E1E">
        <w:rPr>
          <w:sz w:val="28"/>
          <w:szCs w:val="28"/>
        </w:rPr>
        <w:t>- минимальная площадь земельного участка 20 кв.м».</w:t>
      </w:r>
    </w:p>
    <w:p w:rsidR="0023330A" w:rsidRPr="003E7E1E" w:rsidRDefault="0023330A" w:rsidP="0023330A">
      <w:pPr>
        <w:ind w:firstLine="567"/>
        <w:jc w:val="both"/>
        <w:rPr>
          <w:sz w:val="28"/>
          <w:szCs w:val="28"/>
        </w:rPr>
      </w:pPr>
      <w:r>
        <w:rPr>
          <w:sz w:val="28"/>
          <w:szCs w:val="28"/>
        </w:rPr>
        <w:t xml:space="preserve">1.16. Подраздел </w:t>
      </w:r>
      <w:r w:rsidRPr="0023330A">
        <w:rPr>
          <w:sz w:val="28"/>
          <w:szCs w:val="28"/>
        </w:rPr>
        <w:t>Основные виды разрешенного использования недвижимости</w:t>
      </w:r>
      <w:r>
        <w:rPr>
          <w:sz w:val="28"/>
          <w:szCs w:val="28"/>
        </w:rPr>
        <w:t xml:space="preserve"> раздела </w:t>
      </w:r>
      <w:r w:rsidRPr="0023330A">
        <w:rPr>
          <w:sz w:val="28"/>
          <w:szCs w:val="28"/>
        </w:rPr>
        <w:t>П</w:t>
      </w:r>
      <w:r w:rsidRPr="003E7E1E">
        <w:rPr>
          <w:sz w:val="28"/>
          <w:szCs w:val="28"/>
        </w:rPr>
        <w:t>-</w:t>
      </w:r>
      <w:r w:rsidRPr="0023330A">
        <w:rPr>
          <w:sz w:val="28"/>
          <w:szCs w:val="28"/>
        </w:rPr>
        <w:t>1 Зона производственно-коммунальных объектов</w:t>
      </w:r>
      <w:r w:rsidR="00C84184">
        <w:rPr>
          <w:sz w:val="28"/>
          <w:szCs w:val="28"/>
        </w:rPr>
        <w:t xml:space="preserve"> дополнить пунктом:  «</w:t>
      </w:r>
      <w:r w:rsidR="00C84184" w:rsidRPr="00C84184">
        <w:rPr>
          <w:sz w:val="28"/>
          <w:szCs w:val="28"/>
        </w:rPr>
        <w:t>5.1. Спорт - 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w:t>
      </w:r>
      <w:r w:rsidR="00C84184">
        <w:rPr>
          <w:sz w:val="28"/>
          <w:szCs w:val="28"/>
        </w:rPr>
        <w:t>ния соответствующего инвентаря)».</w:t>
      </w:r>
    </w:p>
    <w:p w:rsidR="00E428FA" w:rsidRPr="003E7E1E" w:rsidRDefault="009D3FBC" w:rsidP="00E428FA">
      <w:pPr>
        <w:ind w:firstLine="567"/>
        <w:jc w:val="both"/>
        <w:rPr>
          <w:sz w:val="28"/>
          <w:szCs w:val="28"/>
        </w:rPr>
      </w:pPr>
      <w:r w:rsidRPr="003E7E1E">
        <w:rPr>
          <w:sz w:val="28"/>
          <w:szCs w:val="28"/>
        </w:rPr>
        <w:t>1.1</w:t>
      </w:r>
      <w:r w:rsidR="00C84184">
        <w:rPr>
          <w:sz w:val="28"/>
          <w:szCs w:val="28"/>
        </w:rPr>
        <w:t>7</w:t>
      </w:r>
      <w:r w:rsidR="00E428FA" w:rsidRPr="003E7E1E">
        <w:rPr>
          <w:sz w:val="28"/>
          <w:szCs w:val="28"/>
        </w:rPr>
        <w:t xml:space="preserve">. </w:t>
      </w:r>
      <w:r w:rsidR="00BC20E1" w:rsidRPr="003E7E1E">
        <w:rPr>
          <w:sz w:val="28"/>
          <w:szCs w:val="28"/>
        </w:rPr>
        <w:t>Подраздел С-1 Зона больниц, госпиталей, медицинских комплексов раздела Специальные зоны дополнить абзацем:</w:t>
      </w:r>
    </w:p>
    <w:p w:rsidR="00BC20E1" w:rsidRPr="003E7E1E" w:rsidRDefault="00BC20E1" w:rsidP="00BC20E1">
      <w:pPr>
        <w:pStyle w:val="ConsPlusNormal"/>
        <w:widowControl/>
        <w:tabs>
          <w:tab w:val="left" w:pos="1276"/>
        </w:tabs>
        <w:ind w:firstLine="567"/>
        <w:jc w:val="both"/>
        <w:rPr>
          <w:rFonts w:ascii="Times New Roman" w:hAnsi="Times New Roman" w:cs="Times New Roman"/>
          <w:sz w:val="28"/>
          <w:szCs w:val="28"/>
        </w:rPr>
      </w:pPr>
      <w:r w:rsidRPr="003E7E1E">
        <w:rPr>
          <w:rFonts w:ascii="Times New Roman" w:hAnsi="Times New Roman"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в зонах С-1:</w:t>
      </w:r>
    </w:p>
    <w:p w:rsidR="00BC20E1" w:rsidRPr="003E7E1E" w:rsidRDefault="00BC20E1" w:rsidP="00BC20E1">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 xml:space="preserve">минимальная ширина земельного участка – </w:t>
      </w:r>
      <w:smartTag w:uri="urn:schemas-microsoft-com:office:smarttags" w:element="metricconverter">
        <w:smartTagPr>
          <w:attr w:name="ProductID" w:val="20 м"/>
        </w:smartTagPr>
        <w:r w:rsidRPr="003E7E1E">
          <w:rPr>
            <w:rFonts w:ascii="Times New Roman" w:hAnsi="Times New Roman" w:cs="Times New Roman"/>
            <w:sz w:val="28"/>
            <w:szCs w:val="28"/>
          </w:rPr>
          <w:t>20 м</w:t>
        </w:r>
      </w:smartTag>
      <w:r w:rsidRPr="003E7E1E">
        <w:rPr>
          <w:rFonts w:ascii="Times New Roman" w:hAnsi="Times New Roman" w:cs="Times New Roman"/>
          <w:sz w:val="28"/>
          <w:szCs w:val="28"/>
        </w:rPr>
        <w:t>;</w:t>
      </w:r>
    </w:p>
    <w:p w:rsidR="00BC20E1" w:rsidRPr="003E7E1E" w:rsidRDefault="00BC20E1" w:rsidP="00BC20E1">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минимальная площадь земельного участка – 300 м</w:t>
      </w:r>
      <w:proofErr w:type="gramStart"/>
      <w:r w:rsidRPr="003E7E1E">
        <w:rPr>
          <w:rFonts w:ascii="Times New Roman" w:hAnsi="Times New Roman" w:cs="Times New Roman"/>
          <w:sz w:val="28"/>
          <w:szCs w:val="28"/>
          <w:vertAlign w:val="superscript"/>
        </w:rPr>
        <w:t>2</w:t>
      </w:r>
      <w:proofErr w:type="gramEnd"/>
      <w:r w:rsidRPr="003E7E1E">
        <w:rPr>
          <w:rFonts w:ascii="Times New Roman" w:hAnsi="Times New Roman" w:cs="Times New Roman"/>
          <w:sz w:val="28"/>
          <w:szCs w:val="28"/>
        </w:rPr>
        <w:t>;</w:t>
      </w:r>
    </w:p>
    <w:p w:rsidR="00BC20E1" w:rsidRPr="003E7E1E" w:rsidRDefault="00BC20E1" w:rsidP="00BC20E1">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 xml:space="preserve">минимальный отступ от границы земельного участка (красной линии) – </w:t>
      </w:r>
      <w:smartTag w:uri="urn:schemas-microsoft-com:office:smarttags" w:element="metricconverter">
        <w:smartTagPr>
          <w:attr w:name="ProductID" w:val="3 м"/>
        </w:smartTagPr>
        <w:r w:rsidRPr="003E7E1E">
          <w:rPr>
            <w:rFonts w:ascii="Times New Roman" w:hAnsi="Times New Roman" w:cs="Times New Roman"/>
            <w:sz w:val="28"/>
            <w:szCs w:val="28"/>
          </w:rPr>
          <w:t>3 м</w:t>
        </w:r>
      </w:smartTag>
      <w:r w:rsidRPr="003E7E1E">
        <w:rPr>
          <w:rFonts w:ascii="Times New Roman" w:hAnsi="Times New Roman" w:cs="Times New Roman"/>
          <w:sz w:val="28"/>
          <w:szCs w:val="28"/>
        </w:rPr>
        <w:t>;</w:t>
      </w:r>
    </w:p>
    <w:p w:rsidR="00BC20E1" w:rsidRPr="003E7E1E" w:rsidRDefault="00BC20E1" w:rsidP="00BC20E1">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максимальное количество этажей – 3;</w:t>
      </w:r>
    </w:p>
    <w:p w:rsidR="00BC20E1" w:rsidRPr="003E7E1E" w:rsidRDefault="00BC20E1" w:rsidP="00BC20E1">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максимальный процент застройки в границах земельного участка – 60%;</w:t>
      </w:r>
    </w:p>
    <w:p w:rsidR="00BC20E1" w:rsidRPr="003E7E1E" w:rsidRDefault="00BC20E1" w:rsidP="00BC20E1">
      <w:pPr>
        <w:ind w:firstLine="567"/>
        <w:jc w:val="both"/>
        <w:rPr>
          <w:sz w:val="28"/>
          <w:szCs w:val="28"/>
        </w:rPr>
      </w:pPr>
      <w:r w:rsidRPr="003E7E1E">
        <w:rPr>
          <w:sz w:val="28"/>
          <w:szCs w:val="28"/>
        </w:rPr>
        <w:t>минимальная площадь земельного участка для гаражей боксового типа, многоэтажные, автостоянки на отдельном земельном участке – 50 м</w:t>
      </w:r>
      <w:proofErr w:type="gramStart"/>
      <w:r w:rsidRPr="003E7E1E">
        <w:rPr>
          <w:sz w:val="28"/>
          <w:szCs w:val="28"/>
        </w:rPr>
        <w:t>2</w:t>
      </w:r>
      <w:proofErr w:type="gramEnd"/>
      <w:r w:rsidRPr="003E7E1E">
        <w:rPr>
          <w:sz w:val="28"/>
          <w:szCs w:val="28"/>
        </w:rPr>
        <w:t>.»</w:t>
      </w:r>
    </w:p>
    <w:p w:rsidR="00766EF9" w:rsidRPr="003E7E1E" w:rsidRDefault="009D3FBC" w:rsidP="00766EF9">
      <w:pPr>
        <w:ind w:firstLine="567"/>
        <w:jc w:val="both"/>
        <w:rPr>
          <w:sz w:val="28"/>
          <w:szCs w:val="28"/>
        </w:rPr>
      </w:pPr>
      <w:r w:rsidRPr="003E7E1E">
        <w:rPr>
          <w:sz w:val="28"/>
          <w:szCs w:val="28"/>
        </w:rPr>
        <w:t>1.1</w:t>
      </w:r>
      <w:r w:rsidR="00C84184">
        <w:rPr>
          <w:sz w:val="28"/>
          <w:szCs w:val="28"/>
        </w:rPr>
        <w:t>8</w:t>
      </w:r>
      <w:r w:rsidR="00BC20E1" w:rsidRPr="003E7E1E">
        <w:rPr>
          <w:sz w:val="28"/>
          <w:szCs w:val="28"/>
        </w:rPr>
        <w:t xml:space="preserve">. </w:t>
      </w:r>
      <w:r w:rsidR="00766EF9" w:rsidRPr="003E7E1E">
        <w:rPr>
          <w:sz w:val="28"/>
          <w:szCs w:val="28"/>
        </w:rPr>
        <w:t>Подраздел С-2 Зона учебных и научных комплексов раздела Специальные зоны дополнить абзацем:</w:t>
      </w:r>
    </w:p>
    <w:p w:rsidR="00766EF9" w:rsidRPr="003E7E1E" w:rsidRDefault="00766EF9" w:rsidP="00766EF9">
      <w:pPr>
        <w:pStyle w:val="ConsPlusNormal"/>
        <w:widowControl/>
        <w:tabs>
          <w:tab w:val="left" w:pos="1276"/>
        </w:tabs>
        <w:ind w:firstLine="567"/>
        <w:jc w:val="both"/>
        <w:rPr>
          <w:rFonts w:ascii="Times New Roman" w:hAnsi="Times New Roman" w:cs="Times New Roman"/>
          <w:sz w:val="28"/>
          <w:szCs w:val="28"/>
        </w:rPr>
      </w:pPr>
      <w:r w:rsidRPr="003E7E1E">
        <w:rPr>
          <w:rFonts w:ascii="Times New Roman" w:hAnsi="Times New Roman"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в зонах С-2:</w:t>
      </w:r>
    </w:p>
    <w:p w:rsidR="00766EF9" w:rsidRPr="003E7E1E" w:rsidRDefault="00766EF9" w:rsidP="00766EF9">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 xml:space="preserve">минимальная ширина земельного участка – </w:t>
      </w:r>
      <w:smartTag w:uri="urn:schemas-microsoft-com:office:smarttags" w:element="metricconverter">
        <w:smartTagPr>
          <w:attr w:name="ProductID" w:val="20 м"/>
        </w:smartTagPr>
        <w:r w:rsidRPr="003E7E1E">
          <w:rPr>
            <w:rFonts w:ascii="Times New Roman" w:hAnsi="Times New Roman" w:cs="Times New Roman"/>
            <w:sz w:val="28"/>
            <w:szCs w:val="28"/>
          </w:rPr>
          <w:t>20 м</w:t>
        </w:r>
      </w:smartTag>
      <w:r w:rsidRPr="003E7E1E">
        <w:rPr>
          <w:rFonts w:ascii="Times New Roman" w:hAnsi="Times New Roman" w:cs="Times New Roman"/>
          <w:sz w:val="28"/>
          <w:szCs w:val="28"/>
        </w:rPr>
        <w:t>;</w:t>
      </w:r>
    </w:p>
    <w:p w:rsidR="00766EF9" w:rsidRPr="003E7E1E" w:rsidRDefault="00766EF9" w:rsidP="00766EF9">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минимальная площадь земельного участка – 300 м</w:t>
      </w:r>
      <w:proofErr w:type="gramStart"/>
      <w:r w:rsidRPr="003E7E1E">
        <w:rPr>
          <w:rFonts w:ascii="Times New Roman" w:hAnsi="Times New Roman" w:cs="Times New Roman"/>
          <w:sz w:val="28"/>
          <w:szCs w:val="28"/>
          <w:vertAlign w:val="superscript"/>
        </w:rPr>
        <w:t>2</w:t>
      </w:r>
      <w:proofErr w:type="gramEnd"/>
      <w:r w:rsidRPr="003E7E1E">
        <w:rPr>
          <w:rFonts w:ascii="Times New Roman" w:hAnsi="Times New Roman" w:cs="Times New Roman"/>
          <w:sz w:val="28"/>
          <w:szCs w:val="28"/>
        </w:rPr>
        <w:t>;</w:t>
      </w:r>
    </w:p>
    <w:p w:rsidR="00766EF9" w:rsidRPr="003E7E1E" w:rsidRDefault="00766EF9" w:rsidP="00766EF9">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 xml:space="preserve">минимальный отступ от границы земельного участка (красной линии) – </w:t>
      </w:r>
      <w:smartTag w:uri="urn:schemas-microsoft-com:office:smarttags" w:element="metricconverter">
        <w:smartTagPr>
          <w:attr w:name="ProductID" w:val="3 м"/>
        </w:smartTagPr>
        <w:r w:rsidRPr="003E7E1E">
          <w:rPr>
            <w:rFonts w:ascii="Times New Roman" w:hAnsi="Times New Roman" w:cs="Times New Roman"/>
            <w:sz w:val="28"/>
            <w:szCs w:val="28"/>
          </w:rPr>
          <w:t>3 м</w:t>
        </w:r>
      </w:smartTag>
      <w:r w:rsidRPr="003E7E1E">
        <w:rPr>
          <w:rFonts w:ascii="Times New Roman" w:hAnsi="Times New Roman" w:cs="Times New Roman"/>
          <w:sz w:val="28"/>
          <w:szCs w:val="28"/>
        </w:rPr>
        <w:t>;</w:t>
      </w:r>
    </w:p>
    <w:p w:rsidR="00766EF9" w:rsidRPr="003E7E1E" w:rsidRDefault="00766EF9" w:rsidP="00766EF9">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lastRenderedPageBreak/>
        <w:t>максимальное количество этажей – 3;</w:t>
      </w:r>
    </w:p>
    <w:p w:rsidR="00766EF9" w:rsidRPr="003E7E1E" w:rsidRDefault="00766EF9" w:rsidP="00766EF9">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максимальный процент застройки в границах земельного участка – 60%;</w:t>
      </w:r>
    </w:p>
    <w:p w:rsidR="00BC20E1" w:rsidRPr="003E7E1E" w:rsidRDefault="00766EF9" w:rsidP="00766EF9">
      <w:pPr>
        <w:ind w:firstLine="567"/>
        <w:jc w:val="both"/>
        <w:rPr>
          <w:sz w:val="28"/>
          <w:szCs w:val="28"/>
        </w:rPr>
      </w:pPr>
      <w:r w:rsidRPr="003E7E1E">
        <w:rPr>
          <w:sz w:val="28"/>
          <w:szCs w:val="28"/>
        </w:rPr>
        <w:t>минимальная площадь земельного участка для гаражей боксового типа, многоэтажные, автостоянки на отдельном земельном участке – 50 м</w:t>
      </w:r>
      <w:proofErr w:type="gramStart"/>
      <w:r w:rsidRPr="003E7E1E">
        <w:rPr>
          <w:sz w:val="28"/>
          <w:szCs w:val="28"/>
        </w:rPr>
        <w:t>2</w:t>
      </w:r>
      <w:proofErr w:type="gramEnd"/>
      <w:r w:rsidRPr="003E7E1E">
        <w:rPr>
          <w:sz w:val="28"/>
          <w:szCs w:val="28"/>
        </w:rPr>
        <w:t>.»</w:t>
      </w:r>
    </w:p>
    <w:p w:rsidR="00E428FA" w:rsidRPr="003E7E1E" w:rsidRDefault="009D3FBC" w:rsidP="00AE1AA0">
      <w:pPr>
        <w:ind w:firstLine="567"/>
        <w:jc w:val="both"/>
        <w:rPr>
          <w:sz w:val="28"/>
          <w:szCs w:val="28"/>
        </w:rPr>
      </w:pPr>
      <w:r w:rsidRPr="003E7E1E">
        <w:rPr>
          <w:sz w:val="28"/>
          <w:szCs w:val="28"/>
        </w:rPr>
        <w:t>1.1</w:t>
      </w:r>
      <w:r w:rsidR="00C84184">
        <w:rPr>
          <w:sz w:val="28"/>
          <w:szCs w:val="28"/>
        </w:rPr>
        <w:t>9</w:t>
      </w:r>
      <w:r w:rsidR="00E428FA" w:rsidRPr="003E7E1E">
        <w:rPr>
          <w:sz w:val="28"/>
          <w:szCs w:val="28"/>
        </w:rPr>
        <w:t xml:space="preserve">. </w:t>
      </w:r>
      <w:r w:rsidR="00766EF9" w:rsidRPr="003E7E1E">
        <w:rPr>
          <w:sz w:val="28"/>
          <w:szCs w:val="28"/>
        </w:rPr>
        <w:t>Подраздел Р-1 Зона отдыха раздела Зоны рекреационного значения дополнить абзацем:</w:t>
      </w:r>
    </w:p>
    <w:p w:rsidR="00766EF9" w:rsidRPr="003E7E1E" w:rsidRDefault="00766EF9" w:rsidP="00766EF9">
      <w:pPr>
        <w:pStyle w:val="ConsPlusNormal"/>
        <w:widowControl/>
        <w:tabs>
          <w:tab w:val="left" w:pos="1276"/>
        </w:tabs>
        <w:ind w:firstLine="567"/>
        <w:jc w:val="both"/>
        <w:rPr>
          <w:rFonts w:ascii="Times New Roman" w:hAnsi="Times New Roman" w:cs="Times New Roman"/>
          <w:sz w:val="28"/>
          <w:szCs w:val="28"/>
        </w:rPr>
      </w:pPr>
      <w:r w:rsidRPr="003E7E1E">
        <w:rPr>
          <w:rFonts w:ascii="Times New Roman" w:hAnsi="Times New Roman"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в зонах Р-1:</w:t>
      </w:r>
    </w:p>
    <w:p w:rsidR="00766EF9" w:rsidRPr="003E7E1E" w:rsidRDefault="00766EF9" w:rsidP="00766EF9">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минимальная ширина земельного участка – 5 м;</w:t>
      </w:r>
    </w:p>
    <w:p w:rsidR="00766EF9" w:rsidRPr="003E7E1E" w:rsidRDefault="00766EF9" w:rsidP="00766EF9">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минимальная площадь земельного участка – 100 м</w:t>
      </w:r>
      <w:proofErr w:type="gramStart"/>
      <w:r w:rsidRPr="003E7E1E">
        <w:rPr>
          <w:rFonts w:ascii="Times New Roman" w:hAnsi="Times New Roman" w:cs="Times New Roman"/>
          <w:sz w:val="28"/>
          <w:szCs w:val="28"/>
          <w:vertAlign w:val="superscript"/>
        </w:rPr>
        <w:t>2</w:t>
      </w:r>
      <w:proofErr w:type="gramEnd"/>
      <w:r w:rsidRPr="003E7E1E">
        <w:rPr>
          <w:rFonts w:ascii="Times New Roman" w:hAnsi="Times New Roman" w:cs="Times New Roman"/>
          <w:sz w:val="28"/>
          <w:szCs w:val="28"/>
        </w:rPr>
        <w:t>;</w:t>
      </w:r>
    </w:p>
    <w:p w:rsidR="00766EF9" w:rsidRPr="003E7E1E" w:rsidRDefault="00766EF9" w:rsidP="00766EF9">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 xml:space="preserve">минимальный отступ от границы земельного участка (красной линии) – </w:t>
      </w:r>
      <w:smartTag w:uri="urn:schemas-microsoft-com:office:smarttags" w:element="metricconverter">
        <w:smartTagPr>
          <w:attr w:name="ProductID" w:val="3 м"/>
        </w:smartTagPr>
        <w:r w:rsidRPr="003E7E1E">
          <w:rPr>
            <w:rFonts w:ascii="Times New Roman" w:hAnsi="Times New Roman" w:cs="Times New Roman"/>
            <w:sz w:val="28"/>
            <w:szCs w:val="28"/>
          </w:rPr>
          <w:t>3 м</w:t>
        </w:r>
      </w:smartTag>
      <w:r w:rsidRPr="003E7E1E">
        <w:rPr>
          <w:rFonts w:ascii="Times New Roman" w:hAnsi="Times New Roman" w:cs="Times New Roman"/>
          <w:sz w:val="28"/>
          <w:szCs w:val="28"/>
        </w:rPr>
        <w:t>;</w:t>
      </w:r>
    </w:p>
    <w:p w:rsidR="00766EF9" w:rsidRPr="003E7E1E" w:rsidRDefault="00766EF9" w:rsidP="00766EF9">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максимальное количество этажей – 3;</w:t>
      </w:r>
    </w:p>
    <w:p w:rsidR="00766EF9" w:rsidRPr="003E7E1E" w:rsidRDefault="00766EF9" w:rsidP="00766EF9">
      <w:pPr>
        <w:ind w:firstLine="567"/>
        <w:jc w:val="both"/>
        <w:rPr>
          <w:sz w:val="28"/>
          <w:szCs w:val="28"/>
        </w:rPr>
      </w:pPr>
      <w:r w:rsidRPr="003E7E1E">
        <w:rPr>
          <w:sz w:val="28"/>
          <w:szCs w:val="28"/>
        </w:rPr>
        <w:t>максимальный процент застройки в границах земельного участка – 60%.</w:t>
      </w:r>
    </w:p>
    <w:p w:rsidR="00766EF9" w:rsidRPr="003E7E1E" w:rsidRDefault="009D3FBC" w:rsidP="00766EF9">
      <w:pPr>
        <w:ind w:firstLine="567"/>
        <w:jc w:val="both"/>
        <w:rPr>
          <w:sz w:val="28"/>
          <w:szCs w:val="28"/>
        </w:rPr>
      </w:pPr>
      <w:r w:rsidRPr="003E7E1E">
        <w:rPr>
          <w:sz w:val="28"/>
          <w:szCs w:val="28"/>
        </w:rPr>
        <w:t>1.</w:t>
      </w:r>
      <w:r w:rsidR="00C84184">
        <w:rPr>
          <w:sz w:val="28"/>
          <w:szCs w:val="28"/>
        </w:rPr>
        <w:t>20</w:t>
      </w:r>
      <w:r w:rsidR="00766EF9" w:rsidRPr="003E7E1E">
        <w:rPr>
          <w:sz w:val="28"/>
          <w:szCs w:val="28"/>
        </w:rPr>
        <w:t>. Подраздел Р-2 Зона рекреационно - ландшафтных территории Зоны рекреационного значения дополнить абзацем:</w:t>
      </w:r>
    </w:p>
    <w:p w:rsidR="00766EF9" w:rsidRPr="003E7E1E" w:rsidRDefault="00766EF9" w:rsidP="00766EF9">
      <w:pPr>
        <w:pStyle w:val="ConsPlusNormal"/>
        <w:widowControl/>
        <w:tabs>
          <w:tab w:val="left" w:pos="1276"/>
        </w:tabs>
        <w:ind w:firstLine="567"/>
        <w:jc w:val="both"/>
        <w:rPr>
          <w:rFonts w:ascii="Times New Roman" w:hAnsi="Times New Roman" w:cs="Times New Roman"/>
          <w:sz w:val="28"/>
          <w:szCs w:val="28"/>
        </w:rPr>
      </w:pPr>
      <w:r w:rsidRPr="003E7E1E">
        <w:rPr>
          <w:rFonts w:ascii="Times New Roman" w:hAnsi="Times New Roman"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в зонах Р-1:</w:t>
      </w:r>
    </w:p>
    <w:p w:rsidR="00766EF9" w:rsidRPr="003E7E1E" w:rsidRDefault="00766EF9" w:rsidP="00766EF9">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 xml:space="preserve">минимальная ширина земельного участка – </w:t>
      </w:r>
      <w:r w:rsidR="0074206C" w:rsidRPr="003E7E1E">
        <w:rPr>
          <w:rFonts w:ascii="Times New Roman" w:hAnsi="Times New Roman" w:cs="Times New Roman"/>
          <w:sz w:val="28"/>
          <w:szCs w:val="28"/>
        </w:rPr>
        <w:t>10</w:t>
      </w:r>
      <w:r w:rsidRPr="003E7E1E">
        <w:rPr>
          <w:rFonts w:ascii="Times New Roman" w:hAnsi="Times New Roman" w:cs="Times New Roman"/>
          <w:sz w:val="28"/>
          <w:szCs w:val="28"/>
        </w:rPr>
        <w:t xml:space="preserve"> м;</w:t>
      </w:r>
    </w:p>
    <w:p w:rsidR="00766EF9" w:rsidRPr="003E7E1E" w:rsidRDefault="00766EF9" w:rsidP="00766EF9">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минимальная площадь земельного участка – 100 м</w:t>
      </w:r>
      <w:proofErr w:type="gramStart"/>
      <w:r w:rsidRPr="003E7E1E">
        <w:rPr>
          <w:rFonts w:ascii="Times New Roman" w:hAnsi="Times New Roman" w:cs="Times New Roman"/>
          <w:sz w:val="28"/>
          <w:szCs w:val="28"/>
          <w:vertAlign w:val="superscript"/>
        </w:rPr>
        <w:t>2</w:t>
      </w:r>
      <w:proofErr w:type="gramEnd"/>
      <w:r w:rsidRPr="003E7E1E">
        <w:rPr>
          <w:rFonts w:ascii="Times New Roman" w:hAnsi="Times New Roman" w:cs="Times New Roman"/>
          <w:sz w:val="28"/>
          <w:szCs w:val="28"/>
        </w:rPr>
        <w:t>;</w:t>
      </w:r>
    </w:p>
    <w:p w:rsidR="00766EF9" w:rsidRPr="003E7E1E" w:rsidRDefault="00766EF9" w:rsidP="00766EF9">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 xml:space="preserve">минимальный отступ от границы земельного участка (красной линии) – </w:t>
      </w:r>
      <w:smartTag w:uri="urn:schemas-microsoft-com:office:smarttags" w:element="metricconverter">
        <w:smartTagPr>
          <w:attr w:name="ProductID" w:val="3 м"/>
        </w:smartTagPr>
        <w:r w:rsidRPr="003E7E1E">
          <w:rPr>
            <w:rFonts w:ascii="Times New Roman" w:hAnsi="Times New Roman" w:cs="Times New Roman"/>
            <w:sz w:val="28"/>
            <w:szCs w:val="28"/>
          </w:rPr>
          <w:t>3 м</w:t>
        </w:r>
      </w:smartTag>
      <w:r w:rsidRPr="003E7E1E">
        <w:rPr>
          <w:rFonts w:ascii="Times New Roman" w:hAnsi="Times New Roman" w:cs="Times New Roman"/>
          <w:sz w:val="28"/>
          <w:szCs w:val="28"/>
        </w:rPr>
        <w:t>;</w:t>
      </w:r>
    </w:p>
    <w:p w:rsidR="00766EF9" w:rsidRPr="003E7E1E" w:rsidRDefault="00766EF9" w:rsidP="00766EF9">
      <w:pPr>
        <w:pStyle w:val="ConsPlusNormal"/>
        <w:widowControl/>
        <w:numPr>
          <w:ilvl w:val="0"/>
          <w:numId w:val="1"/>
        </w:numPr>
        <w:tabs>
          <w:tab w:val="left" w:pos="567"/>
        </w:tabs>
        <w:ind w:left="567" w:firstLine="0"/>
        <w:jc w:val="both"/>
        <w:rPr>
          <w:rFonts w:ascii="Times New Roman" w:hAnsi="Times New Roman" w:cs="Times New Roman"/>
          <w:sz w:val="28"/>
          <w:szCs w:val="28"/>
        </w:rPr>
      </w:pPr>
      <w:r w:rsidRPr="003E7E1E">
        <w:rPr>
          <w:rFonts w:ascii="Times New Roman" w:hAnsi="Times New Roman" w:cs="Times New Roman"/>
          <w:sz w:val="28"/>
          <w:szCs w:val="28"/>
        </w:rPr>
        <w:t>максимальное количество этажей – 3;</w:t>
      </w:r>
    </w:p>
    <w:p w:rsidR="00766EF9" w:rsidRDefault="00766EF9" w:rsidP="00766EF9">
      <w:pPr>
        <w:ind w:firstLine="567"/>
        <w:jc w:val="both"/>
        <w:rPr>
          <w:sz w:val="28"/>
          <w:szCs w:val="28"/>
        </w:rPr>
      </w:pPr>
      <w:r w:rsidRPr="003E7E1E">
        <w:rPr>
          <w:sz w:val="28"/>
          <w:szCs w:val="28"/>
        </w:rPr>
        <w:t>максимальный процент застройки в границах земельного участка – 60%</w:t>
      </w:r>
      <w:r w:rsidR="00CF6DC1">
        <w:rPr>
          <w:sz w:val="28"/>
          <w:szCs w:val="28"/>
        </w:rPr>
        <w:t>».</w:t>
      </w:r>
    </w:p>
    <w:p w:rsidR="00CF6DC1" w:rsidRDefault="00CF6DC1" w:rsidP="00766EF9">
      <w:pPr>
        <w:ind w:firstLine="567"/>
        <w:jc w:val="both"/>
        <w:rPr>
          <w:sz w:val="28"/>
          <w:szCs w:val="28"/>
        </w:rPr>
      </w:pPr>
    </w:p>
    <w:p w:rsidR="00C320C1" w:rsidRPr="00EB62DB" w:rsidRDefault="00C320C1" w:rsidP="00C320C1">
      <w:pPr>
        <w:spacing w:after="200"/>
        <w:ind w:firstLine="567"/>
        <w:jc w:val="both"/>
        <w:rPr>
          <w:rFonts w:eastAsia="Calibri"/>
          <w:sz w:val="28"/>
          <w:szCs w:val="28"/>
        </w:rPr>
      </w:pPr>
      <w:r w:rsidRPr="00EB62DB">
        <w:rPr>
          <w:rFonts w:eastAsia="Calibri"/>
          <w:sz w:val="28"/>
          <w:szCs w:val="28"/>
        </w:rPr>
        <w:t xml:space="preserve">2. </w:t>
      </w:r>
      <w:r w:rsidR="000C05D9">
        <w:rPr>
          <w:rFonts w:eastAsia="Calibri"/>
          <w:sz w:val="28"/>
          <w:szCs w:val="28"/>
        </w:rPr>
        <w:t>В с</w:t>
      </w:r>
      <w:r w:rsidRPr="00EB62DB">
        <w:rPr>
          <w:rFonts w:eastAsia="Calibri"/>
          <w:sz w:val="28"/>
          <w:szCs w:val="28"/>
        </w:rPr>
        <w:t>тать</w:t>
      </w:r>
      <w:r w:rsidR="000C05D9">
        <w:rPr>
          <w:rFonts w:eastAsia="Calibri"/>
          <w:sz w:val="28"/>
          <w:szCs w:val="28"/>
        </w:rPr>
        <w:t>е</w:t>
      </w:r>
      <w:r w:rsidRPr="00EB62DB">
        <w:rPr>
          <w:rFonts w:eastAsia="Calibri"/>
          <w:sz w:val="28"/>
          <w:szCs w:val="28"/>
        </w:rPr>
        <w:t xml:space="preserve"> 49, раздел</w:t>
      </w:r>
      <w:r w:rsidR="000C05D9">
        <w:rPr>
          <w:rFonts w:eastAsia="Calibri"/>
          <w:sz w:val="28"/>
          <w:szCs w:val="28"/>
        </w:rPr>
        <w:t>а</w:t>
      </w:r>
      <w:r w:rsidRPr="00EB62DB">
        <w:rPr>
          <w:rFonts w:eastAsia="Calibri"/>
          <w:sz w:val="28"/>
          <w:szCs w:val="28"/>
        </w:rPr>
        <w:t xml:space="preserve"> «</w:t>
      </w:r>
      <w:r w:rsidRPr="00EB62DB">
        <w:rPr>
          <w:rFonts w:eastAsia="Calibri"/>
          <w:b/>
          <w:sz w:val="28"/>
          <w:szCs w:val="28"/>
        </w:rPr>
        <w:t>Специальные зоны</w:t>
      </w:r>
      <w:r w:rsidRPr="00EB62DB">
        <w:rPr>
          <w:rFonts w:eastAsia="Calibri"/>
          <w:sz w:val="28"/>
          <w:szCs w:val="28"/>
        </w:rPr>
        <w:t xml:space="preserve">», </w:t>
      </w:r>
      <w:r w:rsidR="000C05D9">
        <w:rPr>
          <w:rFonts w:eastAsia="Calibri"/>
          <w:sz w:val="28"/>
          <w:szCs w:val="28"/>
        </w:rPr>
        <w:t xml:space="preserve">градостроительный регламент территориальной зоны </w:t>
      </w:r>
      <w:r w:rsidRPr="00EB62DB">
        <w:rPr>
          <w:rFonts w:eastAsia="Calibri"/>
          <w:sz w:val="28"/>
          <w:szCs w:val="28"/>
        </w:rPr>
        <w:t>«</w:t>
      </w:r>
      <w:r w:rsidRPr="00EB62DB">
        <w:rPr>
          <w:rFonts w:eastAsia="Calibri"/>
          <w:b/>
          <w:sz w:val="28"/>
          <w:szCs w:val="28"/>
        </w:rPr>
        <w:t>С-3 Зона кладбищ и мемориальных парков</w:t>
      </w:r>
      <w:r w:rsidRPr="00EB62DB">
        <w:rPr>
          <w:rFonts w:eastAsia="Calibri"/>
          <w:sz w:val="28"/>
          <w:szCs w:val="28"/>
        </w:rPr>
        <w:t xml:space="preserve">» дополнить </w:t>
      </w:r>
      <w:r w:rsidR="000C05D9" w:rsidRPr="00EB62DB">
        <w:rPr>
          <w:rFonts w:eastAsia="Calibri"/>
          <w:sz w:val="28"/>
          <w:szCs w:val="28"/>
        </w:rPr>
        <w:t xml:space="preserve">следующим </w:t>
      </w:r>
      <w:r w:rsidR="000C05D9">
        <w:rPr>
          <w:rFonts w:eastAsia="Calibri"/>
          <w:sz w:val="28"/>
          <w:szCs w:val="28"/>
        </w:rPr>
        <w:t>видом разрешенного использования</w:t>
      </w:r>
      <w:r w:rsidRPr="00EB62DB">
        <w:rPr>
          <w:rFonts w:eastAsia="Calibri"/>
          <w:sz w:val="28"/>
          <w:szCs w:val="28"/>
        </w:rPr>
        <w:t>:</w:t>
      </w:r>
      <w:r w:rsidR="000C05D9">
        <w:rPr>
          <w:rFonts w:eastAsia="Calibri"/>
          <w:sz w:val="28"/>
          <w:szCs w:val="28"/>
        </w:rPr>
        <w:t xml:space="preserve"> - «специальная деятельность (код 12.2)»</w:t>
      </w:r>
    </w:p>
    <w:p w:rsidR="00E71C30" w:rsidRDefault="000C05D9" w:rsidP="00EB62DB">
      <w:pPr>
        <w:ind w:firstLine="567"/>
        <w:jc w:val="both"/>
        <w:rPr>
          <w:sz w:val="28"/>
          <w:szCs w:val="28"/>
        </w:rPr>
      </w:pPr>
      <w:r w:rsidRPr="000C05D9">
        <w:rPr>
          <w:sz w:val="28"/>
          <w:szCs w:val="28"/>
        </w:rPr>
        <w:t>3</w:t>
      </w:r>
      <w:r w:rsidR="00EE3042" w:rsidRPr="000C05D9">
        <w:rPr>
          <w:sz w:val="28"/>
          <w:szCs w:val="28"/>
        </w:rPr>
        <w:t>.</w:t>
      </w:r>
      <w:r w:rsidR="00EE3042" w:rsidRPr="003E7E1E">
        <w:rPr>
          <w:sz w:val="28"/>
          <w:szCs w:val="28"/>
        </w:rPr>
        <w:t xml:space="preserve"> </w:t>
      </w:r>
      <w:r w:rsidR="00E71C30" w:rsidRPr="003E7E1E">
        <w:rPr>
          <w:sz w:val="28"/>
          <w:szCs w:val="28"/>
        </w:rPr>
        <w:t>В статье 46</w:t>
      </w:r>
      <w:r w:rsidR="00E71C30">
        <w:rPr>
          <w:sz w:val="28"/>
          <w:szCs w:val="28"/>
        </w:rPr>
        <w:t xml:space="preserve"> </w:t>
      </w:r>
      <w:r w:rsidR="00E71C30" w:rsidRPr="003E7E1E">
        <w:rPr>
          <w:sz w:val="28"/>
          <w:szCs w:val="28"/>
        </w:rPr>
        <w:t>Карту градостроительного зонирования городского округа Анадырь изложить в новой редакции, согласно Приложению №1</w:t>
      </w:r>
      <w:r w:rsidR="00E71C30">
        <w:rPr>
          <w:sz w:val="28"/>
          <w:szCs w:val="28"/>
        </w:rPr>
        <w:t>, где отобразить следующие изменения:</w:t>
      </w:r>
    </w:p>
    <w:p w:rsidR="000C05D9" w:rsidRDefault="00E71C30" w:rsidP="00EB62DB">
      <w:pPr>
        <w:ind w:firstLine="567"/>
        <w:jc w:val="both"/>
        <w:rPr>
          <w:rFonts w:eastAsia="Calibri"/>
          <w:sz w:val="28"/>
          <w:szCs w:val="28"/>
        </w:rPr>
      </w:pPr>
      <w:r>
        <w:rPr>
          <w:sz w:val="28"/>
          <w:szCs w:val="28"/>
        </w:rPr>
        <w:t>- в</w:t>
      </w:r>
      <w:r w:rsidR="000C05D9">
        <w:rPr>
          <w:sz w:val="28"/>
          <w:szCs w:val="28"/>
        </w:rPr>
        <w:t>ключить в территориальную зону «С-3</w:t>
      </w:r>
      <w:r w:rsidR="000C05D9" w:rsidRPr="000C05D9">
        <w:rPr>
          <w:rFonts w:eastAsia="Calibri"/>
          <w:b/>
          <w:sz w:val="28"/>
          <w:szCs w:val="28"/>
        </w:rPr>
        <w:t xml:space="preserve"> </w:t>
      </w:r>
      <w:r w:rsidR="000C05D9" w:rsidRPr="00EB62DB">
        <w:rPr>
          <w:rFonts w:eastAsia="Calibri"/>
          <w:b/>
          <w:sz w:val="28"/>
          <w:szCs w:val="28"/>
        </w:rPr>
        <w:t>Зона кладбищ и мемориальных парков</w:t>
      </w:r>
      <w:r w:rsidR="000C05D9">
        <w:rPr>
          <w:rFonts w:eastAsia="Calibri"/>
          <w:b/>
          <w:sz w:val="28"/>
          <w:szCs w:val="28"/>
        </w:rPr>
        <w:t xml:space="preserve">» </w:t>
      </w:r>
      <w:r>
        <w:rPr>
          <w:rFonts w:eastAsia="Calibri"/>
          <w:sz w:val="28"/>
          <w:szCs w:val="28"/>
        </w:rPr>
        <w:t>территорию,</w:t>
      </w:r>
      <w:r w:rsidR="000C05D9">
        <w:rPr>
          <w:rFonts w:eastAsia="Calibri"/>
          <w:sz w:val="28"/>
          <w:szCs w:val="28"/>
        </w:rPr>
        <w:t xml:space="preserve"> прилегающую к территориальной зоне «С</w:t>
      </w:r>
      <w:r>
        <w:rPr>
          <w:rFonts w:eastAsia="Calibri"/>
          <w:sz w:val="28"/>
          <w:szCs w:val="28"/>
        </w:rPr>
        <w:t>-4 Зона полигона ТБО»;</w:t>
      </w:r>
    </w:p>
    <w:p w:rsidR="00E71C30" w:rsidRPr="000C05D9" w:rsidRDefault="00E71C30" w:rsidP="00EB62DB">
      <w:pPr>
        <w:ind w:firstLine="567"/>
        <w:jc w:val="both"/>
        <w:rPr>
          <w:sz w:val="28"/>
          <w:szCs w:val="28"/>
        </w:rPr>
      </w:pPr>
      <w:r>
        <w:rPr>
          <w:sz w:val="28"/>
          <w:szCs w:val="28"/>
        </w:rPr>
        <w:t xml:space="preserve">- включить в территориальную зону «П-1 </w:t>
      </w:r>
      <w:r w:rsidRPr="00E71C30">
        <w:rPr>
          <w:sz w:val="28"/>
          <w:szCs w:val="28"/>
        </w:rPr>
        <w:t>Зона производственно-коммунальных объектов</w:t>
      </w:r>
      <w:r>
        <w:rPr>
          <w:sz w:val="28"/>
          <w:szCs w:val="28"/>
        </w:rPr>
        <w:t xml:space="preserve">» территорию, располагающуюся на пересечении улиц </w:t>
      </w:r>
      <w:proofErr w:type="spellStart"/>
      <w:proofErr w:type="gramStart"/>
      <w:r>
        <w:rPr>
          <w:sz w:val="28"/>
          <w:szCs w:val="28"/>
        </w:rPr>
        <w:t>Полярная-Южная</w:t>
      </w:r>
      <w:proofErr w:type="spellEnd"/>
      <w:proofErr w:type="gramEnd"/>
      <w:r>
        <w:rPr>
          <w:sz w:val="28"/>
          <w:szCs w:val="28"/>
        </w:rPr>
        <w:t>.</w:t>
      </w:r>
    </w:p>
    <w:p w:rsidR="00EE3042" w:rsidRPr="003E7E1E" w:rsidRDefault="00EE3042" w:rsidP="00EB62DB">
      <w:pPr>
        <w:ind w:firstLine="567"/>
        <w:jc w:val="both"/>
        <w:rPr>
          <w:sz w:val="28"/>
          <w:szCs w:val="28"/>
          <w:lang w:eastAsia="ru-RU"/>
        </w:rPr>
      </w:pPr>
    </w:p>
    <w:p w:rsidR="00EE3042" w:rsidRPr="00A91122" w:rsidRDefault="00EE3042" w:rsidP="00EE3042">
      <w:pPr>
        <w:rPr>
          <w:b/>
          <w:sz w:val="28"/>
          <w:szCs w:val="28"/>
        </w:rPr>
      </w:pPr>
    </w:p>
    <w:sectPr w:rsidR="00EE3042" w:rsidRPr="00A91122" w:rsidSect="000C05D9">
      <w:headerReference w:type="default" r:id="rId15"/>
      <w:headerReference w:type="first" r:id="rId16"/>
      <w:pgSz w:w="11906" w:h="16838" w:code="9"/>
      <w:pgMar w:top="567" w:right="567" w:bottom="1418" w:left="1418" w:header="340"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223" w:rsidRDefault="00067223">
      <w:r>
        <w:separator/>
      </w:r>
    </w:p>
  </w:endnote>
  <w:endnote w:type="continuationSeparator" w:id="0">
    <w:p w:rsidR="00067223" w:rsidRDefault="000672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eterburg">
    <w:altName w:val="Times New Roman"/>
    <w:charset w:val="00"/>
    <w:family w:val="auto"/>
    <w:pitch w:val="variable"/>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223" w:rsidRDefault="00067223">
      <w:r>
        <w:separator/>
      </w:r>
    </w:p>
  </w:footnote>
  <w:footnote w:type="continuationSeparator" w:id="0">
    <w:p w:rsidR="00067223" w:rsidRDefault="000672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223" w:rsidRDefault="00067223">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223" w:rsidRDefault="0006722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E5405C"/>
    <w:multiLevelType w:val="hybridMultilevel"/>
    <w:tmpl w:val="861A1F2C"/>
    <w:lvl w:ilvl="0" w:tplc="00000029">
      <w:start w:val="1"/>
      <w:numFmt w:val="bullet"/>
      <w:lvlText w:val="-"/>
      <w:lvlJc w:val="left"/>
      <w:pPr>
        <w:ind w:left="1610" w:hanging="360"/>
      </w:pPr>
      <w:rPr>
        <w:rFonts w:ascii="Times New Roman" w:hAnsi="Times New Roman"/>
      </w:rPr>
    </w:lvl>
    <w:lvl w:ilvl="1" w:tplc="04190003" w:tentative="1">
      <w:start w:val="1"/>
      <w:numFmt w:val="bullet"/>
      <w:lvlText w:val="o"/>
      <w:lvlJc w:val="left"/>
      <w:pPr>
        <w:ind w:left="2330" w:hanging="360"/>
      </w:pPr>
      <w:rPr>
        <w:rFonts w:ascii="Courier New" w:hAnsi="Courier New" w:cs="Courier New" w:hint="default"/>
      </w:rPr>
    </w:lvl>
    <w:lvl w:ilvl="2" w:tplc="04190005" w:tentative="1">
      <w:start w:val="1"/>
      <w:numFmt w:val="bullet"/>
      <w:lvlText w:val=""/>
      <w:lvlJc w:val="left"/>
      <w:pPr>
        <w:ind w:left="3050" w:hanging="360"/>
      </w:pPr>
      <w:rPr>
        <w:rFonts w:ascii="Wingdings" w:hAnsi="Wingdings" w:hint="default"/>
      </w:rPr>
    </w:lvl>
    <w:lvl w:ilvl="3" w:tplc="04190001" w:tentative="1">
      <w:start w:val="1"/>
      <w:numFmt w:val="bullet"/>
      <w:lvlText w:val=""/>
      <w:lvlJc w:val="left"/>
      <w:pPr>
        <w:ind w:left="3770" w:hanging="360"/>
      </w:pPr>
      <w:rPr>
        <w:rFonts w:ascii="Symbol" w:hAnsi="Symbol" w:hint="default"/>
      </w:rPr>
    </w:lvl>
    <w:lvl w:ilvl="4" w:tplc="04190003" w:tentative="1">
      <w:start w:val="1"/>
      <w:numFmt w:val="bullet"/>
      <w:lvlText w:val="o"/>
      <w:lvlJc w:val="left"/>
      <w:pPr>
        <w:ind w:left="4490" w:hanging="360"/>
      </w:pPr>
      <w:rPr>
        <w:rFonts w:ascii="Courier New" w:hAnsi="Courier New" w:cs="Courier New" w:hint="default"/>
      </w:rPr>
    </w:lvl>
    <w:lvl w:ilvl="5" w:tplc="04190005" w:tentative="1">
      <w:start w:val="1"/>
      <w:numFmt w:val="bullet"/>
      <w:lvlText w:val=""/>
      <w:lvlJc w:val="left"/>
      <w:pPr>
        <w:ind w:left="5210" w:hanging="360"/>
      </w:pPr>
      <w:rPr>
        <w:rFonts w:ascii="Wingdings" w:hAnsi="Wingdings" w:hint="default"/>
      </w:rPr>
    </w:lvl>
    <w:lvl w:ilvl="6" w:tplc="04190001" w:tentative="1">
      <w:start w:val="1"/>
      <w:numFmt w:val="bullet"/>
      <w:lvlText w:val=""/>
      <w:lvlJc w:val="left"/>
      <w:pPr>
        <w:ind w:left="5930" w:hanging="360"/>
      </w:pPr>
      <w:rPr>
        <w:rFonts w:ascii="Symbol" w:hAnsi="Symbol" w:hint="default"/>
      </w:rPr>
    </w:lvl>
    <w:lvl w:ilvl="7" w:tplc="04190003" w:tentative="1">
      <w:start w:val="1"/>
      <w:numFmt w:val="bullet"/>
      <w:lvlText w:val="o"/>
      <w:lvlJc w:val="left"/>
      <w:pPr>
        <w:ind w:left="6650" w:hanging="360"/>
      </w:pPr>
      <w:rPr>
        <w:rFonts w:ascii="Courier New" w:hAnsi="Courier New" w:cs="Courier New" w:hint="default"/>
      </w:rPr>
    </w:lvl>
    <w:lvl w:ilvl="8" w:tplc="04190005" w:tentative="1">
      <w:start w:val="1"/>
      <w:numFmt w:val="bullet"/>
      <w:lvlText w:val=""/>
      <w:lvlJc w:val="left"/>
      <w:pPr>
        <w:ind w:left="737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stylePaneFormatFilter w:val="3F01"/>
  <w:doNotTrackMoves/>
  <w:defaultTabStop w:val="708"/>
  <w:hyphenationZone w:val="142"/>
  <w:doNotHyphenateCaps/>
  <w:noPunctuationKerning/>
  <w:characterSpacingControl w:val="doNotCompress"/>
  <w:hdrShapeDefaults>
    <o:shapedefaults v:ext="edit" spidmax="1228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24E58"/>
    <w:rsid w:val="00002E01"/>
    <w:rsid w:val="000411D4"/>
    <w:rsid w:val="00067223"/>
    <w:rsid w:val="000765FD"/>
    <w:rsid w:val="0009764F"/>
    <w:rsid w:val="000C05D9"/>
    <w:rsid w:val="0013040B"/>
    <w:rsid w:val="00135A6C"/>
    <w:rsid w:val="0015439B"/>
    <w:rsid w:val="0017087D"/>
    <w:rsid w:val="001913ED"/>
    <w:rsid w:val="001932F0"/>
    <w:rsid w:val="001C1828"/>
    <w:rsid w:val="001D207E"/>
    <w:rsid w:val="001E7579"/>
    <w:rsid w:val="001F0D03"/>
    <w:rsid w:val="00221E28"/>
    <w:rsid w:val="0023330A"/>
    <w:rsid w:val="00243D7C"/>
    <w:rsid w:val="00273B28"/>
    <w:rsid w:val="002B536C"/>
    <w:rsid w:val="002C14DF"/>
    <w:rsid w:val="002D3181"/>
    <w:rsid w:val="003063D6"/>
    <w:rsid w:val="00317C45"/>
    <w:rsid w:val="003220C8"/>
    <w:rsid w:val="00366A9D"/>
    <w:rsid w:val="00385EE6"/>
    <w:rsid w:val="003C6BA6"/>
    <w:rsid w:val="003E7E1E"/>
    <w:rsid w:val="00405F01"/>
    <w:rsid w:val="00430713"/>
    <w:rsid w:val="00433AFF"/>
    <w:rsid w:val="00442223"/>
    <w:rsid w:val="00452776"/>
    <w:rsid w:val="004A0B8E"/>
    <w:rsid w:val="004B1755"/>
    <w:rsid w:val="005212B0"/>
    <w:rsid w:val="00524E58"/>
    <w:rsid w:val="005569FE"/>
    <w:rsid w:val="005677AE"/>
    <w:rsid w:val="00587FC8"/>
    <w:rsid w:val="005A100C"/>
    <w:rsid w:val="005D2A0F"/>
    <w:rsid w:val="005D3A8C"/>
    <w:rsid w:val="005F5460"/>
    <w:rsid w:val="006043C3"/>
    <w:rsid w:val="0061768B"/>
    <w:rsid w:val="006920AD"/>
    <w:rsid w:val="006C7DED"/>
    <w:rsid w:val="00713396"/>
    <w:rsid w:val="0074206C"/>
    <w:rsid w:val="00747BC9"/>
    <w:rsid w:val="00766EF9"/>
    <w:rsid w:val="007677A9"/>
    <w:rsid w:val="00791DD3"/>
    <w:rsid w:val="007A2B94"/>
    <w:rsid w:val="007D5854"/>
    <w:rsid w:val="007D6B72"/>
    <w:rsid w:val="007F7A3F"/>
    <w:rsid w:val="0083489F"/>
    <w:rsid w:val="008476C0"/>
    <w:rsid w:val="008B6546"/>
    <w:rsid w:val="008F717D"/>
    <w:rsid w:val="009069D7"/>
    <w:rsid w:val="0092288A"/>
    <w:rsid w:val="009461E9"/>
    <w:rsid w:val="00952F6F"/>
    <w:rsid w:val="009D3FBC"/>
    <w:rsid w:val="009E45C2"/>
    <w:rsid w:val="009F11DA"/>
    <w:rsid w:val="00A24635"/>
    <w:rsid w:val="00A70CC8"/>
    <w:rsid w:val="00A85C37"/>
    <w:rsid w:val="00A91122"/>
    <w:rsid w:val="00AE1AA0"/>
    <w:rsid w:val="00AE35A7"/>
    <w:rsid w:val="00B34758"/>
    <w:rsid w:val="00B64608"/>
    <w:rsid w:val="00BC20E1"/>
    <w:rsid w:val="00BC5E9D"/>
    <w:rsid w:val="00BE73D7"/>
    <w:rsid w:val="00C320C1"/>
    <w:rsid w:val="00C54B51"/>
    <w:rsid w:val="00C63F69"/>
    <w:rsid w:val="00C84184"/>
    <w:rsid w:val="00C9313A"/>
    <w:rsid w:val="00CA60D8"/>
    <w:rsid w:val="00CA75C5"/>
    <w:rsid w:val="00CB0AD8"/>
    <w:rsid w:val="00CB4816"/>
    <w:rsid w:val="00CD6394"/>
    <w:rsid w:val="00CF63F4"/>
    <w:rsid w:val="00CF6DC1"/>
    <w:rsid w:val="00D14A80"/>
    <w:rsid w:val="00D47611"/>
    <w:rsid w:val="00D57856"/>
    <w:rsid w:val="00D61BFC"/>
    <w:rsid w:val="00D77447"/>
    <w:rsid w:val="00D9304F"/>
    <w:rsid w:val="00DB06CB"/>
    <w:rsid w:val="00DC4167"/>
    <w:rsid w:val="00E17C07"/>
    <w:rsid w:val="00E35FFA"/>
    <w:rsid w:val="00E428FA"/>
    <w:rsid w:val="00E441EC"/>
    <w:rsid w:val="00E47B33"/>
    <w:rsid w:val="00E511E7"/>
    <w:rsid w:val="00E6252C"/>
    <w:rsid w:val="00E71C30"/>
    <w:rsid w:val="00E7715E"/>
    <w:rsid w:val="00E82312"/>
    <w:rsid w:val="00EB502B"/>
    <w:rsid w:val="00EB62DB"/>
    <w:rsid w:val="00EB6FE7"/>
    <w:rsid w:val="00EC24C6"/>
    <w:rsid w:val="00EC6F1F"/>
    <w:rsid w:val="00ED2BDD"/>
    <w:rsid w:val="00EE2338"/>
    <w:rsid w:val="00EE3042"/>
    <w:rsid w:val="00EE3FB8"/>
    <w:rsid w:val="00F023C2"/>
    <w:rsid w:val="00F1267F"/>
    <w:rsid w:val="00F4585B"/>
    <w:rsid w:val="00F46CBE"/>
    <w:rsid w:val="00F47C00"/>
    <w:rsid w:val="00F575B6"/>
    <w:rsid w:val="00FB2A4A"/>
    <w:rsid w:val="00FB5730"/>
    <w:rsid w:val="00FC2679"/>
    <w:rsid w:val="00FC4ABD"/>
    <w:rsid w:val="00FD7AED"/>
    <w:rsid w:val="00FF119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64F"/>
    <w:rPr>
      <w:lang w:eastAsia="en-US"/>
    </w:rPr>
  </w:style>
  <w:style w:type="paragraph" w:styleId="1">
    <w:name w:val="heading 1"/>
    <w:basedOn w:val="a"/>
    <w:next w:val="a"/>
    <w:link w:val="10"/>
    <w:qFormat/>
    <w:rsid w:val="0009764F"/>
    <w:pPr>
      <w:keepNext/>
      <w:jc w:val="center"/>
      <w:outlineLvl w:val="0"/>
    </w:pPr>
    <w:rPr>
      <w:rFonts w:ascii="Arial" w:hAnsi="Arial"/>
      <w:b/>
      <w:bCs/>
      <w:sz w:val="24"/>
      <w:lang w:eastAsia="ru-RU"/>
    </w:rPr>
  </w:style>
  <w:style w:type="paragraph" w:styleId="2">
    <w:name w:val="heading 2"/>
    <w:basedOn w:val="a"/>
    <w:next w:val="a"/>
    <w:link w:val="20"/>
    <w:qFormat/>
    <w:rsid w:val="0009764F"/>
    <w:pPr>
      <w:keepNext/>
      <w:jc w:val="center"/>
      <w:outlineLvl w:val="1"/>
    </w:pPr>
    <w:rPr>
      <w:rFonts w:ascii="Arial" w:hAnsi="Arial"/>
      <w:b/>
      <w:bCs/>
      <w:sz w:val="32"/>
      <w:lang w:eastAsia="ru-RU"/>
    </w:rPr>
  </w:style>
  <w:style w:type="paragraph" w:styleId="3">
    <w:name w:val="heading 3"/>
    <w:basedOn w:val="a"/>
    <w:next w:val="a"/>
    <w:link w:val="30"/>
    <w:qFormat/>
    <w:rsid w:val="000411D4"/>
    <w:pPr>
      <w:keepNext/>
      <w:ind w:right="-766"/>
      <w:jc w:val="center"/>
      <w:outlineLvl w:val="2"/>
    </w:pPr>
    <w:rPr>
      <w:rFonts w:ascii="Arial" w:hAnsi="Arial"/>
      <w:b/>
      <w:sz w:val="24"/>
      <w:lang w:eastAsia="ru-RU"/>
    </w:rPr>
  </w:style>
  <w:style w:type="paragraph" w:styleId="4">
    <w:name w:val="heading 4"/>
    <w:basedOn w:val="a"/>
    <w:next w:val="a"/>
    <w:link w:val="40"/>
    <w:qFormat/>
    <w:rsid w:val="0009764F"/>
    <w:pPr>
      <w:keepNext/>
      <w:jc w:val="center"/>
      <w:outlineLvl w:val="3"/>
    </w:pPr>
    <w:rPr>
      <w:rFonts w:ascii="Arial" w:hAnsi="Arial"/>
      <w:b/>
      <w:bCs/>
      <w:sz w:val="28"/>
      <w:u w:val="single"/>
      <w:lang w:eastAsia="ru-RU"/>
    </w:rPr>
  </w:style>
  <w:style w:type="paragraph" w:styleId="5">
    <w:name w:val="heading 5"/>
    <w:basedOn w:val="a"/>
    <w:next w:val="a"/>
    <w:qFormat/>
    <w:rsid w:val="0009764F"/>
    <w:pPr>
      <w:keepNext/>
      <w:ind w:left="255"/>
      <w:jc w:val="both"/>
      <w:outlineLvl w:val="4"/>
    </w:pPr>
    <w:rPr>
      <w:rFonts w:ascii="Arial" w:hAnsi="Arial"/>
      <w:b/>
      <w:bCs/>
      <w:sz w:val="24"/>
      <w:lang w:eastAsia="ru-RU"/>
    </w:rPr>
  </w:style>
  <w:style w:type="paragraph" w:styleId="6">
    <w:name w:val="heading 6"/>
    <w:basedOn w:val="a"/>
    <w:next w:val="a"/>
    <w:link w:val="60"/>
    <w:qFormat/>
    <w:rsid w:val="000411D4"/>
    <w:pPr>
      <w:keepNext/>
      <w:tabs>
        <w:tab w:val="left" w:pos="142"/>
        <w:tab w:val="left" w:pos="567"/>
      </w:tabs>
      <w:spacing w:line="180" w:lineRule="exact"/>
      <w:ind w:right="6237"/>
      <w:jc w:val="center"/>
      <w:outlineLvl w:val="5"/>
    </w:pPr>
    <w:rPr>
      <w:b/>
      <w:sz w:val="18"/>
      <w:lang w:eastAsia="ru-RU"/>
    </w:rPr>
  </w:style>
  <w:style w:type="paragraph" w:styleId="7">
    <w:name w:val="heading 7"/>
    <w:basedOn w:val="a"/>
    <w:next w:val="a"/>
    <w:qFormat/>
    <w:rsid w:val="000411D4"/>
    <w:pPr>
      <w:spacing w:before="240" w:after="60"/>
      <w:outlineLvl w:val="6"/>
    </w:pPr>
    <w:rPr>
      <w:sz w:val="24"/>
      <w:szCs w:val="24"/>
      <w:lang w:eastAsia="ru-RU"/>
    </w:rPr>
  </w:style>
  <w:style w:type="paragraph" w:styleId="8">
    <w:name w:val="heading 8"/>
    <w:basedOn w:val="a"/>
    <w:next w:val="a"/>
    <w:link w:val="80"/>
    <w:qFormat/>
    <w:rsid w:val="000411D4"/>
    <w:pPr>
      <w:keepNext/>
      <w:spacing w:line="190" w:lineRule="exact"/>
      <w:ind w:right="6180"/>
      <w:jc w:val="center"/>
      <w:outlineLvl w:val="7"/>
    </w:pPr>
    <w:rPr>
      <w:b/>
      <w:sz w:val="18"/>
      <w:lang w:eastAsia="ru-RU"/>
    </w:rPr>
  </w:style>
  <w:style w:type="paragraph" w:styleId="9">
    <w:name w:val="heading 9"/>
    <w:basedOn w:val="a"/>
    <w:next w:val="a"/>
    <w:link w:val="90"/>
    <w:qFormat/>
    <w:rsid w:val="000411D4"/>
    <w:pPr>
      <w:keepNext/>
      <w:tabs>
        <w:tab w:val="left" w:pos="3544"/>
        <w:tab w:val="left" w:pos="12758"/>
      </w:tabs>
      <w:spacing w:line="200" w:lineRule="exact"/>
      <w:ind w:right="6180"/>
      <w:jc w:val="center"/>
      <w:outlineLvl w:val="8"/>
    </w:pPr>
    <w:rPr>
      <w:rFonts w:ascii="Arial" w:hAnsi="Arial"/>
      <w:b/>
      <w:sz w:val="1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9764F"/>
    <w:pPr>
      <w:jc w:val="both"/>
    </w:pPr>
    <w:rPr>
      <w:rFonts w:ascii="Arial" w:hAnsi="Arial"/>
      <w:sz w:val="24"/>
      <w:lang w:eastAsia="ru-RU"/>
    </w:rPr>
  </w:style>
  <w:style w:type="table" w:styleId="a4">
    <w:name w:val="Table Grid"/>
    <w:basedOn w:val="a1"/>
    <w:rsid w:val="003220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Знак"/>
    <w:basedOn w:val="a"/>
    <w:rsid w:val="00EE3FB8"/>
    <w:pPr>
      <w:spacing w:before="100" w:beforeAutospacing="1" w:after="100" w:afterAutospacing="1"/>
    </w:pPr>
    <w:rPr>
      <w:rFonts w:ascii="Tahoma" w:hAnsi="Tahoma"/>
      <w:lang w:val="en-US"/>
    </w:rPr>
  </w:style>
  <w:style w:type="paragraph" w:customStyle="1" w:styleId="a5">
    <w:name w:val="Знак"/>
    <w:basedOn w:val="a"/>
    <w:rsid w:val="00EB6FE7"/>
    <w:pPr>
      <w:spacing w:after="160" w:line="240" w:lineRule="exact"/>
    </w:pPr>
    <w:rPr>
      <w:rFonts w:ascii="Verdana" w:hAnsi="Verdana"/>
      <w:lang w:val="en-US"/>
    </w:rPr>
  </w:style>
  <w:style w:type="paragraph" w:styleId="a6">
    <w:name w:val="header"/>
    <w:basedOn w:val="a"/>
    <w:link w:val="a7"/>
    <w:rsid w:val="00F023C2"/>
    <w:pPr>
      <w:tabs>
        <w:tab w:val="center" w:pos="4677"/>
        <w:tab w:val="right" w:pos="9355"/>
      </w:tabs>
    </w:pPr>
  </w:style>
  <w:style w:type="character" w:styleId="a8">
    <w:name w:val="page number"/>
    <w:basedOn w:val="a0"/>
    <w:rsid w:val="00F023C2"/>
  </w:style>
  <w:style w:type="paragraph" w:styleId="a9">
    <w:name w:val="footer"/>
    <w:basedOn w:val="a"/>
    <w:link w:val="aa"/>
    <w:rsid w:val="000411D4"/>
    <w:pPr>
      <w:tabs>
        <w:tab w:val="center" w:pos="4677"/>
        <w:tab w:val="right" w:pos="9355"/>
      </w:tabs>
    </w:pPr>
    <w:rPr>
      <w:rFonts w:ascii="Courier New" w:hAnsi="Courier New" w:cs="Courier New"/>
      <w:lang w:eastAsia="ru-RU"/>
    </w:rPr>
  </w:style>
  <w:style w:type="character" w:styleId="ab">
    <w:name w:val="Hyperlink"/>
    <w:rsid w:val="000411D4"/>
    <w:rPr>
      <w:color w:val="0000FF"/>
      <w:u w:val="single"/>
    </w:rPr>
  </w:style>
  <w:style w:type="paragraph" w:styleId="ac">
    <w:name w:val="Normal (Web)"/>
    <w:basedOn w:val="a"/>
    <w:rsid w:val="000411D4"/>
    <w:pPr>
      <w:spacing w:before="100" w:beforeAutospacing="1" w:after="100" w:afterAutospacing="1"/>
    </w:pPr>
    <w:rPr>
      <w:sz w:val="24"/>
      <w:szCs w:val="24"/>
      <w:lang w:eastAsia="ru-RU"/>
    </w:rPr>
  </w:style>
  <w:style w:type="paragraph" w:styleId="ad">
    <w:name w:val="Body Text Indent"/>
    <w:basedOn w:val="a"/>
    <w:rsid w:val="000411D4"/>
    <w:pPr>
      <w:spacing w:after="120"/>
      <w:ind w:left="283"/>
    </w:pPr>
    <w:rPr>
      <w:lang w:eastAsia="ru-RU"/>
    </w:rPr>
  </w:style>
  <w:style w:type="paragraph" w:styleId="ae">
    <w:name w:val="Balloon Text"/>
    <w:basedOn w:val="a"/>
    <w:link w:val="af"/>
    <w:rsid w:val="000411D4"/>
    <w:rPr>
      <w:rFonts w:ascii="Tahoma" w:hAnsi="Tahoma" w:cs="Tahoma"/>
      <w:sz w:val="16"/>
      <w:szCs w:val="16"/>
      <w:lang w:eastAsia="ru-RU"/>
    </w:rPr>
  </w:style>
  <w:style w:type="paragraph" w:styleId="af0">
    <w:name w:val="Plain Text"/>
    <w:basedOn w:val="a"/>
    <w:rsid w:val="000411D4"/>
    <w:rPr>
      <w:rFonts w:ascii="Courier New" w:hAnsi="Courier New" w:cs="Courier New"/>
      <w:lang w:eastAsia="ru-RU"/>
    </w:rPr>
  </w:style>
  <w:style w:type="paragraph" w:styleId="21">
    <w:name w:val="Body Text Indent 2"/>
    <w:basedOn w:val="a"/>
    <w:rsid w:val="000411D4"/>
    <w:pPr>
      <w:spacing w:after="120" w:line="480" w:lineRule="auto"/>
      <w:ind w:left="283"/>
    </w:pPr>
    <w:rPr>
      <w:rFonts w:ascii="Courier New" w:hAnsi="Courier New" w:cs="Courier New"/>
      <w:lang w:eastAsia="ru-RU"/>
    </w:rPr>
  </w:style>
  <w:style w:type="paragraph" w:styleId="31">
    <w:name w:val="toc 3"/>
    <w:basedOn w:val="a"/>
    <w:next w:val="a"/>
    <w:rsid w:val="000411D4"/>
    <w:pPr>
      <w:tabs>
        <w:tab w:val="right" w:leader="dot" w:pos="9356"/>
      </w:tabs>
      <w:suppressAutoHyphens/>
      <w:spacing w:before="20" w:after="20"/>
      <w:ind w:right="-57"/>
      <w:jc w:val="both"/>
    </w:pPr>
    <w:rPr>
      <w:rFonts w:ascii="Bookman Old Style" w:hAnsi="Bookman Old Style" w:cs="Arial"/>
      <w:b/>
      <w:i/>
      <w:iCs/>
      <w:lang w:eastAsia="ar-SA"/>
    </w:rPr>
  </w:style>
  <w:style w:type="character" w:customStyle="1" w:styleId="10">
    <w:name w:val="Заголовок 1 Знак"/>
    <w:link w:val="1"/>
    <w:rsid w:val="000411D4"/>
    <w:rPr>
      <w:rFonts w:ascii="Arial" w:hAnsi="Arial"/>
      <w:b/>
      <w:bCs/>
      <w:sz w:val="24"/>
      <w:lang w:val="ru-RU" w:eastAsia="ru-RU" w:bidi="ar-SA"/>
    </w:rPr>
  </w:style>
  <w:style w:type="character" w:customStyle="1" w:styleId="20">
    <w:name w:val="Заголовок 2 Знак"/>
    <w:link w:val="2"/>
    <w:rsid w:val="000411D4"/>
    <w:rPr>
      <w:rFonts w:ascii="Arial" w:hAnsi="Arial"/>
      <w:b/>
      <w:bCs/>
      <w:sz w:val="32"/>
      <w:lang w:val="ru-RU" w:eastAsia="ru-RU" w:bidi="ar-SA"/>
    </w:rPr>
  </w:style>
  <w:style w:type="character" w:customStyle="1" w:styleId="30">
    <w:name w:val="Заголовок 3 Знак"/>
    <w:link w:val="3"/>
    <w:rsid w:val="000411D4"/>
    <w:rPr>
      <w:rFonts w:ascii="Arial" w:hAnsi="Arial"/>
      <w:b/>
      <w:sz w:val="24"/>
      <w:lang w:val="ru-RU" w:eastAsia="ru-RU" w:bidi="ar-SA"/>
    </w:rPr>
  </w:style>
  <w:style w:type="character" w:customStyle="1" w:styleId="40">
    <w:name w:val="Заголовок 4 Знак"/>
    <w:link w:val="4"/>
    <w:rsid w:val="000411D4"/>
    <w:rPr>
      <w:rFonts w:ascii="Arial" w:hAnsi="Arial"/>
      <w:b/>
      <w:bCs/>
      <w:sz w:val="28"/>
      <w:u w:val="single"/>
      <w:lang w:val="ru-RU" w:eastAsia="ru-RU" w:bidi="ar-SA"/>
    </w:rPr>
  </w:style>
  <w:style w:type="character" w:customStyle="1" w:styleId="60">
    <w:name w:val="Заголовок 6 Знак"/>
    <w:link w:val="6"/>
    <w:rsid w:val="000411D4"/>
    <w:rPr>
      <w:b/>
      <w:sz w:val="18"/>
      <w:lang w:val="ru-RU" w:eastAsia="ru-RU" w:bidi="ar-SA"/>
    </w:rPr>
  </w:style>
  <w:style w:type="character" w:customStyle="1" w:styleId="80">
    <w:name w:val="Заголовок 8 Знак"/>
    <w:link w:val="8"/>
    <w:rsid w:val="000411D4"/>
    <w:rPr>
      <w:b/>
      <w:sz w:val="18"/>
      <w:lang w:val="ru-RU" w:eastAsia="ru-RU" w:bidi="ar-SA"/>
    </w:rPr>
  </w:style>
  <w:style w:type="character" w:customStyle="1" w:styleId="90">
    <w:name w:val="Заголовок 9 Знак"/>
    <w:link w:val="9"/>
    <w:rsid w:val="000411D4"/>
    <w:rPr>
      <w:rFonts w:ascii="Arial" w:hAnsi="Arial"/>
      <w:b/>
      <w:sz w:val="16"/>
      <w:lang w:val="ru-RU" w:eastAsia="ru-RU" w:bidi="ar-SA"/>
    </w:rPr>
  </w:style>
  <w:style w:type="paragraph" w:styleId="22">
    <w:name w:val="Body Text 2"/>
    <w:basedOn w:val="a"/>
    <w:link w:val="23"/>
    <w:rsid w:val="000411D4"/>
    <w:pPr>
      <w:spacing w:line="180" w:lineRule="exact"/>
      <w:ind w:right="6237"/>
      <w:jc w:val="center"/>
    </w:pPr>
    <w:rPr>
      <w:rFonts w:ascii="Arial Black" w:hAnsi="Arial Black"/>
      <w:sz w:val="16"/>
      <w:lang w:eastAsia="ru-RU"/>
    </w:rPr>
  </w:style>
  <w:style w:type="character" w:customStyle="1" w:styleId="23">
    <w:name w:val="Основной текст 2 Знак"/>
    <w:link w:val="22"/>
    <w:rsid w:val="000411D4"/>
    <w:rPr>
      <w:rFonts w:ascii="Arial Black" w:hAnsi="Arial Black"/>
      <w:sz w:val="16"/>
      <w:lang w:val="ru-RU" w:eastAsia="ru-RU" w:bidi="ar-SA"/>
    </w:rPr>
  </w:style>
  <w:style w:type="paragraph" w:styleId="af1">
    <w:name w:val="Block Text"/>
    <w:basedOn w:val="a"/>
    <w:rsid w:val="000411D4"/>
    <w:pPr>
      <w:ind w:left="1418" w:right="-1043" w:hanging="425"/>
      <w:jc w:val="both"/>
    </w:pPr>
    <w:rPr>
      <w:rFonts w:ascii="Arial" w:hAnsi="Arial"/>
      <w:b/>
      <w:sz w:val="24"/>
      <w:lang w:eastAsia="ru-RU"/>
    </w:rPr>
  </w:style>
  <w:style w:type="paragraph" w:styleId="32">
    <w:name w:val="Body Text Indent 3"/>
    <w:basedOn w:val="a"/>
    <w:link w:val="33"/>
    <w:rsid w:val="000411D4"/>
    <w:pPr>
      <w:spacing w:line="150" w:lineRule="exact"/>
      <w:ind w:right="6237" w:firstLine="170"/>
      <w:jc w:val="both"/>
      <w:outlineLvl w:val="0"/>
    </w:pPr>
    <w:rPr>
      <w:lang w:eastAsia="ru-RU"/>
    </w:rPr>
  </w:style>
  <w:style w:type="character" w:customStyle="1" w:styleId="33">
    <w:name w:val="Основной текст с отступом 3 Знак"/>
    <w:link w:val="32"/>
    <w:rsid w:val="000411D4"/>
    <w:rPr>
      <w:lang w:val="ru-RU" w:eastAsia="ru-RU" w:bidi="ar-SA"/>
    </w:rPr>
  </w:style>
  <w:style w:type="paragraph" w:customStyle="1" w:styleId="ConsTitle">
    <w:name w:val="ConsTitle"/>
    <w:rsid w:val="000411D4"/>
    <w:pPr>
      <w:widowControl w:val="0"/>
    </w:pPr>
    <w:rPr>
      <w:rFonts w:ascii="Arial" w:hAnsi="Arial"/>
      <w:b/>
      <w:snapToGrid w:val="0"/>
      <w:sz w:val="16"/>
    </w:rPr>
  </w:style>
  <w:style w:type="paragraph" w:customStyle="1" w:styleId="ConsNormal">
    <w:name w:val="ConsNormal"/>
    <w:rsid w:val="000411D4"/>
    <w:pPr>
      <w:widowControl w:val="0"/>
      <w:ind w:firstLine="720"/>
    </w:pPr>
    <w:rPr>
      <w:rFonts w:ascii="Arial" w:hAnsi="Arial"/>
      <w:snapToGrid w:val="0"/>
    </w:rPr>
  </w:style>
  <w:style w:type="paragraph" w:customStyle="1" w:styleId="ConsNonformat">
    <w:name w:val="ConsNonformat"/>
    <w:rsid w:val="000411D4"/>
    <w:pPr>
      <w:widowControl w:val="0"/>
    </w:pPr>
    <w:rPr>
      <w:rFonts w:ascii="Courier New" w:hAnsi="Courier New"/>
      <w:snapToGrid w:val="0"/>
    </w:rPr>
  </w:style>
  <w:style w:type="paragraph" w:customStyle="1" w:styleId="FR1">
    <w:name w:val="FR1"/>
    <w:rsid w:val="000411D4"/>
    <w:pPr>
      <w:widowControl w:val="0"/>
      <w:spacing w:before="480"/>
      <w:ind w:left="3640"/>
    </w:pPr>
    <w:rPr>
      <w:b/>
      <w:sz w:val="28"/>
    </w:rPr>
  </w:style>
  <w:style w:type="paragraph" w:styleId="34">
    <w:name w:val="Body Text 3"/>
    <w:basedOn w:val="a"/>
    <w:link w:val="35"/>
    <w:rsid w:val="000411D4"/>
    <w:pPr>
      <w:spacing w:line="150" w:lineRule="exact"/>
      <w:jc w:val="center"/>
    </w:pPr>
    <w:rPr>
      <w:rFonts w:ascii="Arial Narrow" w:hAnsi="Arial Narrow"/>
      <w:sz w:val="16"/>
      <w:lang w:eastAsia="ru-RU"/>
    </w:rPr>
  </w:style>
  <w:style w:type="character" w:customStyle="1" w:styleId="35">
    <w:name w:val="Основной текст 3 Знак"/>
    <w:link w:val="34"/>
    <w:rsid w:val="000411D4"/>
    <w:rPr>
      <w:rFonts w:ascii="Arial Narrow" w:hAnsi="Arial Narrow"/>
      <w:sz w:val="16"/>
      <w:lang w:val="ru-RU" w:eastAsia="ru-RU" w:bidi="ar-SA"/>
    </w:rPr>
  </w:style>
  <w:style w:type="paragraph" w:styleId="af2">
    <w:name w:val="Title"/>
    <w:basedOn w:val="a"/>
    <w:link w:val="af3"/>
    <w:qFormat/>
    <w:rsid w:val="000411D4"/>
    <w:pPr>
      <w:jc w:val="center"/>
    </w:pPr>
    <w:rPr>
      <w:sz w:val="28"/>
      <w:lang w:eastAsia="ru-RU"/>
    </w:rPr>
  </w:style>
  <w:style w:type="character" w:customStyle="1" w:styleId="af3">
    <w:name w:val="Название Знак"/>
    <w:link w:val="af2"/>
    <w:rsid w:val="000411D4"/>
    <w:rPr>
      <w:sz w:val="28"/>
      <w:lang w:val="ru-RU" w:eastAsia="ru-RU" w:bidi="ar-SA"/>
    </w:rPr>
  </w:style>
  <w:style w:type="character" w:styleId="af4">
    <w:name w:val="Strong"/>
    <w:qFormat/>
    <w:rsid w:val="000411D4"/>
    <w:rPr>
      <w:b/>
      <w:bCs/>
    </w:rPr>
  </w:style>
  <w:style w:type="paragraph" w:customStyle="1" w:styleId="Web">
    <w:name w:val="Обычный (Web)"/>
    <w:basedOn w:val="a"/>
    <w:rsid w:val="000411D4"/>
    <w:pPr>
      <w:spacing w:before="100" w:after="100"/>
    </w:pPr>
    <w:rPr>
      <w:sz w:val="24"/>
      <w:lang w:eastAsia="ru-RU"/>
    </w:rPr>
  </w:style>
  <w:style w:type="paragraph" w:customStyle="1" w:styleId="ConsPlusNonformat">
    <w:name w:val="ConsPlusNonformat"/>
    <w:rsid w:val="000411D4"/>
    <w:pPr>
      <w:widowControl w:val="0"/>
      <w:autoSpaceDE w:val="0"/>
      <w:autoSpaceDN w:val="0"/>
      <w:adjustRightInd w:val="0"/>
    </w:pPr>
    <w:rPr>
      <w:rFonts w:ascii="Courier New" w:hAnsi="Courier New" w:cs="Courier New"/>
    </w:rPr>
  </w:style>
  <w:style w:type="paragraph" w:customStyle="1" w:styleId="ConsPlusNormal">
    <w:name w:val="ConsPlusNormal"/>
    <w:rsid w:val="000411D4"/>
    <w:pPr>
      <w:widowControl w:val="0"/>
      <w:autoSpaceDE w:val="0"/>
      <w:autoSpaceDN w:val="0"/>
      <w:adjustRightInd w:val="0"/>
      <w:ind w:firstLine="720"/>
    </w:pPr>
    <w:rPr>
      <w:rFonts w:ascii="Arial" w:hAnsi="Arial" w:cs="Arial"/>
    </w:rPr>
  </w:style>
  <w:style w:type="paragraph" w:customStyle="1" w:styleId="ConsPlusTitle">
    <w:name w:val="ConsPlusTitle"/>
    <w:rsid w:val="000411D4"/>
    <w:pPr>
      <w:widowControl w:val="0"/>
      <w:autoSpaceDE w:val="0"/>
      <w:autoSpaceDN w:val="0"/>
      <w:adjustRightInd w:val="0"/>
    </w:pPr>
    <w:rPr>
      <w:rFonts w:ascii="Arial" w:hAnsi="Arial" w:cs="Arial"/>
      <w:b/>
      <w:bCs/>
    </w:rPr>
  </w:style>
  <w:style w:type="paragraph" w:customStyle="1" w:styleId="11">
    <w:name w:val="çàãîëîâîê 1"/>
    <w:basedOn w:val="a"/>
    <w:next w:val="a"/>
    <w:rsid w:val="000411D4"/>
    <w:pPr>
      <w:keepNext/>
      <w:widowControl w:val="0"/>
    </w:pPr>
    <w:rPr>
      <w:sz w:val="28"/>
      <w:szCs w:val="28"/>
      <w:lang w:eastAsia="ru-RU"/>
    </w:rPr>
  </w:style>
  <w:style w:type="paragraph" w:customStyle="1" w:styleId="ConsPlusCell">
    <w:name w:val="ConsPlusCell"/>
    <w:rsid w:val="000411D4"/>
    <w:pPr>
      <w:widowControl w:val="0"/>
      <w:autoSpaceDE w:val="0"/>
      <w:autoSpaceDN w:val="0"/>
      <w:adjustRightInd w:val="0"/>
    </w:pPr>
    <w:rPr>
      <w:rFonts w:ascii="Arial" w:hAnsi="Arial" w:cs="Arial"/>
    </w:rPr>
  </w:style>
  <w:style w:type="paragraph" w:customStyle="1" w:styleId="ConsPlusDocList">
    <w:name w:val="ConsPlusDocList"/>
    <w:rsid w:val="000411D4"/>
    <w:pPr>
      <w:widowControl w:val="0"/>
      <w:autoSpaceDE w:val="0"/>
      <w:autoSpaceDN w:val="0"/>
      <w:adjustRightInd w:val="0"/>
    </w:pPr>
    <w:rPr>
      <w:rFonts w:ascii="Courier New" w:hAnsi="Courier New" w:cs="Courier New"/>
    </w:rPr>
  </w:style>
  <w:style w:type="paragraph" w:customStyle="1" w:styleId="12">
    <w:name w:val="Текст выноски1"/>
    <w:basedOn w:val="a"/>
    <w:rsid w:val="000411D4"/>
    <w:rPr>
      <w:rFonts w:ascii="Tahoma" w:hAnsi="Tahoma" w:cs="Tahoma"/>
      <w:sz w:val="16"/>
      <w:szCs w:val="16"/>
      <w:lang w:eastAsia="ru-RU"/>
    </w:rPr>
  </w:style>
  <w:style w:type="paragraph" w:customStyle="1" w:styleId="af5">
    <w:name w:val="основной"/>
    <w:basedOn w:val="a"/>
    <w:rsid w:val="000411D4"/>
    <w:pPr>
      <w:keepNext/>
    </w:pPr>
    <w:rPr>
      <w:sz w:val="24"/>
      <w:szCs w:val="24"/>
      <w:lang w:eastAsia="ru-RU"/>
    </w:rPr>
  </w:style>
  <w:style w:type="paragraph" w:customStyle="1" w:styleId="af6">
    <w:name w:val="Îáû÷íûé"/>
    <w:rsid w:val="000411D4"/>
    <w:pPr>
      <w:widowControl w:val="0"/>
    </w:pPr>
    <w:rPr>
      <w:sz w:val="28"/>
      <w:szCs w:val="28"/>
    </w:rPr>
  </w:style>
  <w:style w:type="paragraph" w:customStyle="1" w:styleId="13">
    <w:name w:val="Основной текст с отступом1"/>
    <w:basedOn w:val="a"/>
    <w:rsid w:val="000411D4"/>
    <w:pPr>
      <w:ind w:firstLine="567"/>
      <w:jc w:val="both"/>
    </w:pPr>
    <w:rPr>
      <w:b/>
      <w:bCs/>
      <w:sz w:val="24"/>
      <w:szCs w:val="24"/>
      <w:lang w:eastAsia="ru-RU"/>
    </w:rPr>
  </w:style>
  <w:style w:type="paragraph" w:customStyle="1" w:styleId="Iauiue">
    <w:name w:val="Iau?iue"/>
    <w:rsid w:val="000411D4"/>
    <w:pPr>
      <w:widowControl w:val="0"/>
    </w:pPr>
  </w:style>
  <w:style w:type="paragraph" w:customStyle="1" w:styleId="36">
    <w:name w:val="Îñíîâíîé òåêñò ñ îòñòóïîì 3"/>
    <w:basedOn w:val="af6"/>
    <w:rsid w:val="000411D4"/>
    <w:pPr>
      <w:ind w:firstLine="567"/>
      <w:jc w:val="both"/>
    </w:pPr>
    <w:rPr>
      <w:rFonts w:ascii="Peterburg" w:hAnsi="Peterburg"/>
      <w:b/>
      <w:bCs/>
      <w:i/>
      <w:iCs/>
      <w:sz w:val="24"/>
      <w:szCs w:val="24"/>
    </w:rPr>
  </w:style>
  <w:style w:type="paragraph" w:customStyle="1" w:styleId="nienie">
    <w:name w:val="nienie"/>
    <w:basedOn w:val="Iauiue"/>
    <w:rsid w:val="000411D4"/>
    <w:pPr>
      <w:keepLines/>
      <w:ind w:left="709" w:hanging="284"/>
      <w:jc w:val="both"/>
    </w:pPr>
    <w:rPr>
      <w:rFonts w:ascii="Peterburg" w:hAnsi="Peterburg"/>
      <w:sz w:val="24"/>
      <w:szCs w:val="24"/>
    </w:rPr>
  </w:style>
  <w:style w:type="paragraph" w:customStyle="1" w:styleId="Iniiaiieoaeno">
    <w:name w:val="Iniiaiie oaeno"/>
    <w:basedOn w:val="Iauiue"/>
    <w:rsid w:val="000411D4"/>
    <w:pPr>
      <w:widowControl/>
      <w:jc w:val="both"/>
    </w:pPr>
    <w:rPr>
      <w:rFonts w:ascii="Peterburg" w:hAnsi="Peterburg"/>
    </w:rPr>
  </w:style>
  <w:style w:type="paragraph" w:customStyle="1" w:styleId="Iniiaiieoaeno2">
    <w:name w:val="Iniiaiie oaeno 2"/>
    <w:basedOn w:val="a"/>
    <w:rsid w:val="000411D4"/>
    <w:pPr>
      <w:widowControl w:val="0"/>
      <w:ind w:firstLine="567"/>
      <w:jc w:val="both"/>
    </w:pPr>
    <w:rPr>
      <w:b/>
      <w:bCs/>
      <w:color w:val="000000"/>
      <w:sz w:val="24"/>
      <w:szCs w:val="24"/>
      <w:lang w:eastAsia="ru-RU"/>
    </w:rPr>
  </w:style>
  <w:style w:type="paragraph" w:customStyle="1" w:styleId="caaieiaie2">
    <w:name w:val="caaieiaie 2"/>
    <w:basedOn w:val="Iauiue"/>
    <w:next w:val="Iauiue"/>
    <w:rsid w:val="000411D4"/>
    <w:pPr>
      <w:keepNext/>
      <w:keepLines/>
      <w:spacing w:before="240" w:after="60"/>
      <w:jc w:val="center"/>
    </w:pPr>
    <w:rPr>
      <w:rFonts w:ascii="Peterburg" w:hAnsi="Peterburg"/>
      <w:b/>
      <w:bCs/>
      <w:sz w:val="24"/>
      <w:szCs w:val="24"/>
    </w:rPr>
  </w:style>
  <w:style w:type="paragraph" w:customStyle="1" w:styleId="24">
    <w:name w:val="Îñíîâíîé òåêñò 2"/>
    <w:basedOn w:val="af6"/>
    <w:rsid w:val="000411D4"/>
    <w:pPr>
      <w:ind w:firstLine="720"/>
      <w:jc w:val="both"/>
    </w:pPr>
    <w:rPr>
      <w:b/>
      <w:bCs/>
      <w:color w:val="000000"/>
      <w:sz w:val="24"/>
      <w:szCs w:val="24"/>
      <w:lang w:val="en-US"/>
    </w:rPr>
  </w:style>
  <w:style w:type="paragraph" w:customStyle="1" w:styleId="af7">
    <w:name w:val="Îñíîâíîé òåêñò"/>
    <w:basedOn w:val="af6"/>
    <w:rsid w:val="000411D4"/>
    <w:pPr>
      <w:tabs>
        <w:tab w:val="left" w:leader="dot" w:pos="9072"/>
      </w:tabs>
      <w:jc w:val="both"/>
    </w:pPr>
    <w:rPr>
      <w:b/>
      <w:bCs/>
      <w:sz w:val="24"/>
      <w:szCs w:val="24"/>
    </w:rPr>
  </w:style>
  <w:style w:type="paragraph" w:customStyle="1" w:styleId="Iniiaiieoaenonionooiii2">
    <w:name w:val="Iniiaiie oaeno n ionooiii 2"/>
    <w:basedOn w:val="Iauiue"/>
    <w:rsid w:val="000411D4"/>
    <w:pPr>
      <w:widowControl/>
      <w:ind w:firstLine="284"/>
      <w:jc w:val="both"/>
    </w:pPr>
    <w:rPr>
      <w:rFonts w:ascii="Peterburg" w:hAnsi="Peterburg"/>
    </w:rPr>
  </w:style>
  <w:style w:type="paragraph" w:customStyle="1" w:styleId="Heading">
    <w:name w:val="Heading"/>
    <w:rsid w:val="000411D4"/>
    <w:pPr>
      <w:autoSpaceDE w:val="0"/>
      <w:autoSpaceDN w:val="0"/>
      <w:adjustRightInd w:val="0"/>
    </w:pPr>
    <w:rPr>
      <w:rFonts w:ascii="Arial" w:hAnsi="Arial" w:cs="Arial"/>
      <w:b/>
      <w:bCs/>
      <w:sz w:val="22"/>
      <w:szCs w:val="22"/>
    </w:rPr>
  </w:style>
  <w:style w:type="paragraph" w:customStyle="1" w:styleId="Preformat">
    <w:name w:val="Preformat"/>
    <w:rsid w:val="000411D4"/>
    <w:pPr>
      <w:autoSpaceDE w:val="0"/>
      <w:autoSpaceDN w:val="0"/>
      <w:adjustRightInd w:val="0"/>
    </w:pPr>
    <w:rPr>
      <w:rFonts w:ascii="Courier New" w:hAnsi="Courier New" w:cs="Courier New"/>
    </w:rPr>
  </w:style>
  <w:style w:type="paragraph" w:customStyle="1" w:styleId="210">
    <w:name w:val="Основной текст 21"/>
    <w:basedOn w:val="a"/>
    <w:rsid w:val="000411D4"/>
    <w:pPr>
      <w:widowControl w:val="0"/>
      <w:ind w:firstLine="567"/>
      <w:jc w:val="both"/>
    </w:pPr>
    <w:rPr>
      <w:color w:val="000000"/>
      <w:sz w:val="24"/>
      <w:lang w:eastAsia="ru-RU"/>
    </w:rPr>
  </w:style>
  <w:style w:type="paragraph" w:customStyle="1" w:styleId="BodyTxt">
    <w:name w:val="Body Txt"/>
    <w:basedOn w:val="a"/>
    <w:rsid w:val="000411D4"/>
    <w:pPr>
      <w:keepLines/>
      <w:suppressAutoHyphens/>
      <w:spacing w:before="60" w:after="60"/>
      <w:ind w:firstLine="567"/>
      <w:jc w:val="both"/>
    </w:pPr>
    <w:rPr>
      <w:rFonts w:ascii="Arial Narrow" w:hAnsi="Arial Narrow"/>
      <w:sz w:val="24"/>
      <w:lang w:eastAsia="ar-SA"/>
    </w:rPr>
  </w:style>
  <w:style w:type="paragraph" w:customStyle="1" w:styleId="af8">
    <w:name w:val="Знак Знак Знак Знак"/>
    <w:basedOn w:val="a"/>
    <w:rsid w:val="000411D4"/>
    <w:rPr>
      <w:rFonts w:ascii="Verdana" w:hAnsi="Verdana" w:cs="Verdana"/>
      <w:lang w:val="en-US"/>
    </w:rPr>
  </w:style>
  <w:style w:type="character" w:customStyle="1" w:styleId="WW8Num7z0">
    <w:name w:val="WW8Num7z0"/>
    <w:rsid w:val="000411D4"/>
    <w:rPr>
      <w:rFonts w:ascii="Wingdings" w:hAnsi="Wingdings"/>
    </w:rPr>
  </w:style>
  <w:style w:type="paragraph" w:styleId="14">
    <w:name w:val="toc 1"/>
    <w:basedOn w:val="a"/>
    <w:next w:val="a"/>
    <w:rsid w:val="000411D4"/>
    <w:pPr>
      <w:tabs>
        <w:tab w:val="right" w:leader="dot" w:pos="9356"/>
      </w:tabs>
      <w:suppressAutoHyphens/>
      <w:spacing w:before="80" w:after="80"/>
      <w:ind w:right="-58"/>
      <w:jc w:val="both"/>
    </w:pPr>
    <w:rPr>
      <w:rFonts w:ascii="Arial Narrow" w:hAnsi="Arial Narrow"/>
      <w:b/>
      <w:bCs/>
      <w:sz w:val="26"/>
      <w:szCs w:val="26"/>
      <w:lang w:eastAsia="ar-SA"/>
    </w:rPr>
  </w:style>
  <w:style w:type="paragraph" w:styleId="25">
    <w:name w:val="toc 2"/>
    <w:basedOn w:val="a"/>
    <w:next w:val="a"/>
    <w:rsid w:val="000411D4"/>
    <w:pPr>
      <w:tabs>
        <w:tab w:val="right" w:leader="dot" w:pos="9356"/>
      </w:tabs>
      <w:suppressAutoHyphens/>
      <w:jc w:val="both"/>
    </w:pPr>
    <w:rPr>
      <w:rFonts w:ascii="Arial Narrow" w:hAnsi="Arial Narrow"/>
      <w:b/>
      <w:sz w:val="26"/>
      <w:szCs w:val="26"/>
      <w:lang w:eastAsia="ar-SA"/>
    </w:rPr>
  </w:style>
  <w:style w:type="paragraph" w:styleId="af9">
    <w:name w:val="List Paragraph"/>
    <w:basedOn w:val="a"/>
    <w:qFormat/>
    <w:rsid w:val="000411D4"/>
    <w:pPr>
      <w:suppressAutoHyphens/>
      <w:ind w:left="708" w:firstLine="720"/>
      <w:jc w:val="both"/>
    </w:pPr>
    <w:rPr>
      <w:rFonts w:ascii="Arial Narrow" w:hAnsi="Arial Narrow"/>
      <w:sz w:val="26"/>
      <w:lang w:eastAsia="ar-SA"/>
    </w:rPr>
  </w:style>
  <w:style w:type="paragraph" w:customStyle="1" w:styleId="15">
    <w:name w:val="Стиль1 Знак"/>
    <w:basedOn w:val="3"/>
    <w:rsid w:val="000411D4"/>
    <w:pPr>
      <w:keepLines/>
      <w:suppressAutoHyphens/>
      <w:spacing w:before="60" w:after="120"/>
      <w:ind w:right="0"/>
      <w:jc w:val="both"/>
      <w:outlineLvl w:val="9"/>
    </w:pPr>
    <w:rPr>
      <w:rFonts w:cs="Arial"/>
      <w:iCs/>
      <w:sz w:val="22"/>
      <w:szCs w:val="22"/>
      <w:lang w:eastAsia="ar-SA"/>
    </w:rPr>
  </w:style>
  <w:style w:type="paragraph" w:customStyle="1" w:styleId="16">
    <w:name w:val="Стиль1"/>
    <w:basedOn w:val="3"/>
    <w:rsid w:val="000411D4"/>
    <w:pPr>
      <w:keepLines/>
      <w:suppressAutoHyphens/>
      <w:spacing w:before="60" w:after="120"/>
      <w:ind w:right="0"/>
      <w:jc w:val="both"/>
      <w:outlineLvl w:val="9"/>
    </w:pPr>
    <w:rPr>
      <w:rFonts w:cs="Arial"/>
      <w:iCs/>
      <w:sz w:val="22"/>
      <w:szCs w:val="22"/>
      <w:lang w:eastAsia="ar-SA"/>
    </w:rPr>
  </w:style>
  <w:style w:type="character" w:customStyle="1" w:styleId="a7">
    <w:name w:val="Верхний колонтитул Знак"/>
    <w:link w:val="a6"/>
    <w:rsid w:val="000411D4"/>
    <w:rPr>
      <w:lang w:val="ru-RU" w:eastAsia="en-US" w:bidi="ar-SA"/>
    </w:rPr>
  </w:style>
  <w:style w:type="character" w:customStyle="1" w:styleId="af">
    <w:name w:val="Текст выноски Знак"/>
    <w:link w:val="ae"/>
    <w:rsid w:val="000411D4"/>
    <w:rPr>
      <w:rFonts w:ascii="Tahoma" w:hAnsi="Tahoma" w:cs="Tahoma"/>
      <w:sz w:val="16"/>
      <w:szCs w:val="16"/>
      <w:lang w:val="ru-RU" w:eastAsia="ru-RU" w:bidi="ar-SA"/>
    </w:rPr>
  </w:style>
  <w:style w:type="character" w:customStyle="1" w:styleId="aa">
    <w:name w:val="Нижний колонтитул Знак"/>
    <w:link w:val="a9"/>
    <w:rsid w:val="000411D4"/>
    <w:rPr>
      <w:rFonts w:ascii="Courier New" w:hAnsi="Courier New" w:cs="Courier New"/>
      <w:lang w:val="ru-RU" w:eastAsia="ru-RU" w:bidi="ar-SA"/>
    </w:rPr>
  </w:style>
  <w:style w:type="paragraph" w:customStyle="1" w:styleId="afa">
    <w:name w:val="Знак Знак Знак Знак"/>
    <w:basedOn w:val="a"/>
    <w:rsid w:val="000411D4"/>
    <w:rPr>
      <w:rFonts w:ascii="Verdana" w:hAnsi="Verdana" w:cs="Verdana"/>
      <w:lang w:val="en-US"/>
    </w:rPr>
  </w:style>
  <w:style w:type="character" w:customStyle="1" w:styleId="afb">
    <w:name w:val="Гипертекстовая ссылка"/>
    <w:rsid w:val="000411D4"/>
    <w:rPr>
      <w:color w:val="008000"/>
    </w:rPr>
  </w:style>
  <w:style w:type="paragraph" w:customStyle="1" w:styleId="17">
    <w:name w:val="Знак Знак Знак1 Знак"/>
    <w:basedOn w:val="a"/>
    <w:rsid w:val="000411D4"/>
    <w:pPr>
      <w:widowControl w:val="0"/>
      <w:adjustRightInd w:val="0"/>
      <w:spacing w:after="160" w:line="240" w:lineRule="exact"/>
      <w:jc w:val="right"/>
    </w:pPr>
    <w:rPr>
      <w:lang w:val="en-GB"/>
    </w:rPr>
  </w:style>
  <w:style w:type="character" w:customStyle="1" w:styleId="afc">
    <w:name w:val="Основной текст_"/>
    <w:link w:val="18"/>
    <w:rsid w:val="00EE3042"/>
    <w:rPr>
      <w:spacing w:val="5"/>
      <w:sz w:val="21"/>
      <w:szCs w:val="21"/>
      <w:shd w:val="clear" w:color="auto" w:fill="FFFFFF"/>
    </w:rPr>
  </w:style>
  <w:style w:type="character" w:customStyle="1" w:styleId="41">
    <w:name w:val="Основной текст (4)_"/>
    <w:link w:val="42"/>
    <w:rsid w:val="00EE3042"/>
    <w:rPr>
      <w:spacing w:val="7"/>
      <w:shd w:val="clear" w:color="auto" w:fill="FFFFFF"/>
    </w:rPr>
  </w:style>
  <w:style w:type="character" w:customStyle="1" w:styleId="40pt">
    <w:name w:val="Основной текст (4) + Полужирный;Интервал 0 pt"/>
    <w:rsid w:val="00EE3042"/>
    <w:rPr>
      <w:b/>
      <w:bCs/>
      <w:color w:val="000000"/>
      <w:spacing w:val="4"/>
      <w:w w:val="100"/>
      <w:position w:val="0"/>
      <w:sz w:val="24"/>
      <w:szCs w:val="24"/>
      <w:shd w:val="clear" w:color="auto" w:fill="FFFFFF"/>
      <w:lang w:val="ru-RU" w:eastAsia="ru-RU" w:bidi="ru-RU"/>
    </w:rPr>
  </w:style>
  <w:style w:type="character" w:customStyle="1" w:styleId="4105pt0pt">
    <w:name w:val="Основной текст (4) + 10;5 pt;Интервал 0 pt"/>
    <w:rsid w:val="00EE3042"/>
    <w:rPr>
      <w:color w:val="000000"/>
      <w:spacing w:val="5"/>
      <w:w w:val="100"/>
      <w:position w:val="0"/>
      <w:sz w:val="21"/>
      <w:szCs w:val="21"/>
      <w:shd w:val="clear" w:color="auto" w:fill="FFFFFF"/>
      <w:lang w:val="ru-RU" w:eastAsia="ru-RU" w:bidi="ru-RU"/>
    </w:rPr>
  </w:style>
  <w:style w:type="character" w:customStyle="1" w:styleId="19">
    <w:name w:val="Заголовок №1_"/>
    <w:link w:val="1a"/>
    <w:rsid w:val="00EE3042"/>
    <w:rPr>
      <w:spacing w:val="7"/>
      <w:shd w:val="clear" w:color="auto" w:fill="FFFFFF"/>
    </w:rPr>
  </w:style>
  <w:style w:type="character" w:customStyle="1" w:styleId="10pt">
    <w:name w:val="Заголовок №1 + Полужирный;Интервал 0 pt"/>
    <w:rsid w:val="00EE3042"/>
    <w:rPr>
      <w:b/>
      <w:bCs/>
      <w:color w:val="000000"/>
      <w:spacing w:val="4"/>
      <w:w w:val="100"/>
      <w:position w:val="0"/>
      <w:sz w:val="24"/>
      <w:szCs w:val="24"/>
      <w:shd w:val="clear" w:color="auto" w:fill="FFFFFF"/>
      <w:lang w:val="ru-RU" w:eastAsia="ru-RU" w:bidi="ru-RU"/>
    </w:rPr>
  </w:style>
  <w:style w:type="paragraph" w:customStyle="1" w:styleId="18">
    <w:name w:val="Основной текст1"/>
    <w:basedOn w:val="a"/>
    <w:link w:val="afc"/>
    <w:rsid w:val="00EE3042"/>
    <w:pPr>
      <w:widowControl w:val="0"/>
      <w:shd w:val="clear" w:color="auto" w:fill="FFFFFF"/>
      <w:spacing w:line="274" w:lineRule="exact"/>
      <w:jc w:val="center"/>
    </w:pPr>
    <w:rPr>
      <w:spacing w:val="5"/>
      <w:sz w:val="21"/>
      <w:szCs w:val="21"/>
      <w:lang w:eastAsia="ru-RU"/>
    </w:rPr>
  </w:style>
  <w:style w:type="paragraph" w:customStyle="1" w:styleId="42">
    <w:name w:val="Основной текст (4)"/>
    <w:basedOn w:val="a"/>
    <w:link w:val="41"/>
    <w:rsid w:val="00EE3042"/>
    <w:pPr>
      <w:widowControl w:val="0"/>
      <w:shd w:val="clear" w:color="auto" w:fill="FFFFFF"/>
      <w:spacing w:before="300" w:line="317" w:lineRule="exact"/>
      <w:jc w:val="both"/>
    </w:pPr>
    <w:rPr>
      <w:spacing w:val="7"/>
      <w:lang w:eastAsia="ru-RU"/>
    </w:rPr>
  </w:style>
  <w:style w:type="paragraph" w:customStyle="1" w:styleId="1a">
    <w:name w:val="Заголовок №1"/>
    <w:basedOn w:val="a"/>
    <w:link w:val="19"/>
    <w:rsid w:val="00EE3042"/>
    <w:pPr>
      <w:widowControl w:val="0"/>
      <w:shd w:val="clear" w:color="auto" w:fill="FFFFFF"/>
      <w:spacing w:before="120" w:after="120" w:line="0" w:lineRule="atLeast"/>
      <w:jc w:val="both"/>
      <w:outlineLvl w:val="0"/>
    </w:pPr>
    <w:rPr>
      <w:spacing w:val="7"/>
      <w:lang w:eastAsia="ru-RU"/>
    </w:rPr>
  </w:style>
  <w:style w:type="paragraph" w:styleId="afd">
    <w:name w:val="No Spacing"/>
    <w:uiPriority w:val="1"/>
    <w:qFormat/>
    <w:rsid w:val="00EE3042"/>
    <w:rPr>
      <w:lang w:eastAsia="en-US"/>
    </w:rPr>
  </w:style>
</w:styles>
</file>

<file path=word/webSettings.xml><?xml version="1.0" encoding="utf-8"?>
<w:webSettings xmlns:r="http://schemas.openxmlformats.org/officeDocument/2006/relationships" xmlns:w="http://schemas.openxmlformats.org/wordprocessingml/2006/main">
  <w:divs>
    <w:div w:id="166593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3B45F2FC3BD45A1FEA29CBC1B718EC62BF9F643022FC04A2080625C39A951CF95984090CB7S91EF" TargetMode="External"/><Relationship Id="rId13" Type="http://schemas.openxmlformats.org/officeDocument/2006/relationships/hyperlink" Target="consultantplus://offline/ref=79684BBB28B3C3429B1B24A5646B4A9727655E5E9E489AE8EB56EF88960691A6D7358DF03C70D9D5l908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E54BC187DE80A67401E5E49673DBD9180F3142C30164590EA2899003F2A789B66E75DCF761744B09F8uB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439A4CCDA26DC43185F89244CD7126385B8DE53963ED14B5A8DCEAA2F6C4DFC0C5A1752E59B9E796CJD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NOVOMARIINSK.RU." TargetMode="External"/><Relationship Id="rId4" Type="http://schemas.openxmlformats.org/officeDocument/2006/relationships/webSettings" Target="webSettings.xml"/><Relationship Id="rId9" Type="http://schemas.openxmlformats.org/officeDocument/2006/relationships/hyperlink" Target="http://WWW.NOVOMARIINSK.RU;" TargetMode="External"/><Relationship Id="rId14" Type="http://schemas.openxmlformats.org/officeDocument/2006/relationships/hyperlink" Target="consultantplus://offline/ref=7C497D897E88FA94AEB6402672656193F45BC3F450B73A83A43B7E0899A0DF27F5096B3B79M6b3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2351</TotalTime>
  <Pages>39</Pages>
  <Words>12315</Words>
  <Characters>97540</Characters>
  <Application>Microsoft Office Word</Application>
  <DocSecurity>0</DocSecurity>
  <Lines>812</Lines>
  <Paragraphs>219</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Администрация МО г. Анадырь</Company>
  <LinksUpToDate>false</LinksUpToDate>
  <CharactersWithSpaces>109636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Людмила</dc:creator>
  <cp:lastModifiedBy>Konsultant</cp:lastModifiedBy>
  <cp:revision>13</cp:revision>
  <cp:lastPrinted>2017-06-08T04:35:00Z</cp:lastPrinted>
  <dcterms:created xsi:type="dcterms:W3CDTF">2016-11-27T02:45:00Z</dcterms:created>
  <dcterms:modified xsi:type="dcterms:W3CDTF">2017-06-08T04:52:00Z</dcterms:modified>
</cp:coreProperties>
</file>